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F7AA" w14:textId="1A318655" w:rsidR="003169C7" w:rsidRDefault="003169C7" w:rsidP="00065F03">
      <w:pPr>
        <w:jc w:val="center"/>
      </w:pPr>
    </w:p>
    <w:p w14:paraId="6562EABF" w14:textId="2C0A09E1" w:rsidR="00286C87" w:rsidRPr="00286C87" w:rsidRDefault="00286C87" w:rsidP="00286C87">
      <w:pPr>
        <w:jc w:val="center"/>
        <w:rPr>
          <w:lang w:val="en-GB"/>
        </w:rPr>
      </w:pPr>
      <w:r w:rsidRPr="00286C87">
        <w:rPr>
          <w:noProof/>
          <w:lang w:val="en-GB"/>
        </w:rPr>
        <w:drawing>
          <wp:inline distT="0" distB="0" distL="0" distR="0" wp14:anchorId="643BCE36" wp14:editId="2A5F7B4D">
            <wp:extent cx="2712720" cy="365760"/>
            <wp:effectExtent l="0" t="0" r="0" b="0"/>
            <wp:docPr id="608785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2720" cy="365760"/>
                    </a:xfrm>
                    <a:prstGeom prst="rect">
                      <a:avLst/>
                    </a:prstGeom>
                    <a:noFill/>
                    <a:ln>
                      <a:noFill/>
                    </a:ln>
                  </pic:spPr>
                </pic:pic>
              </a:graphicData>
            </a:graphic>
          </wp:inline>
        </w:drawing>
      </w:r>
    </w:p>
    <w:p w14:paraId="0DA6FB93" w14:textId="77777777" w:rsidR="00286C87" w:rsidRDefault="00286C87" w:rsidP="00065F03">
      <w:pPr>
        <w:jc w:val="center"/>
      </w:pPr>
    </w:p>
    <w:p w14:paraId="180003BC" w14:textId="77777777" w:rsidR="00065F03" w:rsidRDefault="00065F03" w:rsidP="00065F03">
      <w:pPr>
        <w:jc w:val="center"/>
      </w:pPr>
    </w:p>
    <w:p w14:paraId="539C0801" w14:textId="77777777" w:rsidR="00065F03" w:rsidRDefault="00065F03" w:rsidP="00065F03">
      <w:pPr>
        <w:pStyle w:val="Heading1"/>
      </w:pPr>
      <w:r>
        <w:t xml:space="preserve">Child Safeguarding Statement </w:t>
      </w:r>
    </w:p>
    <w:p w14:paraId="23EBFDDC" w14:textId="77777777" w:rsidR="00E65F33" w:rsidRDefault="00E65F33" w:rsidP="00D2562B"/>
    <w:p w14:paraId="2F769F30" w14:textId="77777777" w:rsidR="00E65F33" w:rsidRDefault="00D2562B" w:rsidP="00E65F33">
      <w:pPr>
        <w:pStyle w:val="Heading2"/>
        <w:rPr>
          <w:sz w:val="24"/>
          <w:szCs w:val="24"/>
        </w:rPr>
      </w:pPr>
      <w:r w:rsidRPr="00E65F33">
        <w:rPr>
          <w:rStyle w:val="Heading2Char"/>
        </w:rPr>
        <w:t xml:space="preserve">What is safeguarding? </w:t>
      </w:r>
    </w:p>
    <w:p w14:paraId="74C5CC1A" w14:textId="77777777" w:rsidR="00D2562B" w:rsidRPr="00A82BD2" w:rsidRDefault="00D2562B" w:rsidP="00D2562B">
      <w:pPr>
        <w:rPr>
          <w:sz w:val="24"/>
          <w:szCs w:val="24"/>
        </w:rPr>
      </w:pPr>
      <w:r w:rsidRPr="00A82BD2">
        <w:rPr>
          <w:sz w:val="24"/>
          <w:szCs w:val="24"/>
        </w:rPr>
        <w:t xml:space="preserve">Safeguarding is the action that is taken to promote the welfare of children and young people and protect them from harm. While protecting </w:t>
      </w:r>
      <w:r w:rsidR="00A82BD2" w:rsidRPr="00A82BD2">
        <w:rPr>
          <w:sz w:val="24"/>
          <w:szCs w:val="24"/>
        </w:rPr>
        <w:t>young people</w:t>
      </w:r>
      <w:r w:rsidRPr="00A82BD2">
        <w:rPr>
          <w:sz w:val="24"/>
          <w:szCs w:val="24"/>
        </w:rPr>
        <w:t xml:space="preserve"> from abuse is one part of safeguarding, young people also need safeguarding in order </w:t>
      </w:r>
      <w:r w:rsidR="00A82BD2" w:rsidRPr="00A82BD2">
        <w:rPr>
          <w:sz w:val="24"/>
          <w:szCs w:val="24"/>
        </w:rPr>
        <w:t xml:space="preserve">to </w:t>
      </w:r>
      <w:r w:rsidRPr="00A82BD2">
        <w:rPr>
          <w:sz w:val="24"/>
          <w:szCs w:val="24"/>
        </w:rPr>
        <w:t>develop</w:t>
      </w:r>
      <w:r w:rsidR="00A82BD2" w:rsidRPr="00A82BD2">
        <w:rPr>
          <w:sz w:val="24"/>
          <w:szCs w:val="24"/>
        </w:rPr>
        <w:t>,</w:t>
      </w:r>
      <w:r w:rsidRPr="00A82BD2">
        <w:rPr>
          <w:sz w:val="24"/>
          <w:szCs w:val="24"/>
        </w:rPr>
        <w:t xml:space="preserve"> achieve their full potential</w:t>
      </w:r>
      <w:r w:rsidR="00A82BD2" w:rsidRPr="00A82BD2">
        <w:rPr>
          <w:sz w:val="24"/>
          <w:szCs w:val="24"/>
        </w:rPr>
        <w:t xml:space="preserve"> and be empowered to make the decisions to do so</w:t>
      </w:r>
      <w:r w:rsidRPr="00A82BD2">
        <w:rPr>
          <w:sz w:val="24"/>
          <w:szCs w:val="24"/>
        </w:rPr>
        <w:t>.</w:t>
      </w:r>
      <w:r w:rsidR="00444A0A">
        <w:rPr>
          <w:sz w:val="24"/>
          <w:szCs w:val="24"/>
        </w:rPr>
        <w:t xml:space="preserve"> This includes ensuring they have access to the services they require. </w:t>
      </w:r>
    </w:p>
    <w:p w14:paraId="6333EF37" w14:textId="77777777" w:rsidR="00E65F33" w:rsidRDefault="00D2562B" w:rsidP="00E65F33">
      <w:pPr>
        <w:pStyle w:val="Heading2"/>
        <w:rPr>
          <w:rStyle w:val="Heading2Char"/>
        </w:rPr>
      </w:pPr>
      <w:r w:rsidRPr="00E65F33">
        <w:rPr>
          <w:rStyle w:val="Heading2Char"/>
        </w:rPr>
        <w:t>Name of service being provided</w:t>
      </w:r>
    </w:p>
    <w:p w14:paraId="5A6CEEDD" w14:textId="77777777" w:rsidR="00D2562B" w:rsidRPr="00A82BD2" w:rsidRDefault="00D2562B" w:rsidP="00D2562B">
      <w:pPr>
        <w:rPr>
          <w:sz w:val="24"/>
          <w:szCs w:val="24"/>
        </w:rPr>
      </w:pPr>
      <w:r w:rsidRPr="00A82BD2">
        <w:rPr>
          <w:sz w:val="24"/>
          <w:szCs w:val="24"/>
        </w:rPr>
        <w:t>AHEAD East Hall, UCD, Carysfort Avenue, Blackrock, Co Dublin</w:t>
      </w:r>
      <w:r w:rsidR="00AA028E">
        <w:rPr>
          <w:sz w:val="24"/>
          <w:szCs w:val="24"/>
        </w:rPr>
        <w:t xml:space="preserve"> – Online Event</w:t>
      </w:r>
    </w:p>
    <w:p w14:paraId="201484FB" w14:textId="77777777" w:rsidR="00E65F33" w:rsidRDefault="00D2562B" w:rsidP="00E65F33">
      <w:pPr>
        <w:pStyle w:val="Heading2"/>
        <w:rPr>
          <w:sz w:val="24"/>
          <w:szCs w:val="24"/>
        </w:rPr>
      </w:pPr>
      <w:r w:rsidRPr="002B4DD7">
        <w:rPr>
          <w:rStyle w:val="Heading2Char"/>
        </w:rPr>
        <w:t xml:space="preserve">Nature of Service Provided </w:t>
      </w:r>
      <w:r w:rsidR="00FA3CE0" w:rsidRPr="002B4DD7">
        <w:rPr>
          <w:rStyle w:val="Heading2Char"/>
        </w:rPr>
        <w:t>and Principles to Safeguard Young People from Harm</w:t>
      </w:r>
      <w:r w:rsidR="00FA3CE0">
        <w:rPr>
          <w:rStyle w:val="Heading2Char"/>
        </w:rPr>
        <w:t xml:space="preserve"> </w:t>
      </w:r>
    </w:p>
    <w:p w14:paraId="4E3E4BDA" w14:textId="77777777" w:rsidR="00D2562B" w:rsidRPr="00A82BD2" w:rsidRDefault="00D2562B" w:rsidP="00D2562B">
      <w:pPr>
        <w:rPr>
          <w:sz w:val="24"/>
          <w:szCs w:val="24"/>
        </w:rPr>
      </w:pPr>
      <w:r w:rsidRPr="00A82BD2">
        <w:rPr>
          <w:sz w:val="24"/>
          <w:szCs w:val="24"/>
        </w:rPr>
        <w:t>AHEAD is an independent non-profit organisation working to create inclusive environments in education and employment for people with disabilities. The main focus of our work is further education and training, higher education and graduate employment.</w:t>
      </w:r>
    </w:p>
    <w:p w14:paraId="46F0CCA7" w14:textId="77777777" w:rsidR="00D2562B" w:rsidRPr="00A82BD2" w:rsidRDefault="00D2562B" w:rsidP="00D2562B">
      <w:pPr>
        <w:rPr>
          <w:sz w:val="24"/>
          <w:szCs w:val="24"/>
        </w:rPr>
      </w:pPr>
      <w:r w:rsidRPr="00A82BD2">
        <w:rPr>
          <w:b/>
          <w:sz w:val="24"/>
          <w:szCs w:val="24"/>
        </w:rPr>
        <w:t>Better Options</w:t>
      </w:r>
      <w:r w:rsidRPr="00A82BD2">
        <w:rPr>
          <w:sz w:val="24"/>
          <w:szCs w:val="24"/>
        </w:rPr>
        <w:t xml:space="preserve"> is an annual national AHEAD event providing information for third level students with disabilities who are considering their post leaving certificate educational options. </w:t>
      </w:r>
      <w:r w:rsidR="00FA3CE0" w:rsidRPr="00A82BD2">
        <w:rPr>
          <w:sz w:val="24"/>
          <w:szCs w:val="24"/>
        </w:rPr>
        <w:t xml:space="preserve">This event takes place online and attendees must register in advance. The event is designed to provide information and advice to these young people on accessing tertiary education with a disability and the services and supports that are available to them. </w:t>
      </w:r>
    </w:p>
    <w:p w14:paraId="1EE7F012" w14:textId="77777777" w:rsidR="00CD6C0C" w:rsidRDefault="00FA3CE0" w:rsidP="00CD6C0C">
      <w:pPr>
        <w:rPr>
          <w:sz w:val="24"/>
          <w:szCs w:val="24"/>
        </w:rPr>
      </w:pPr>
      <w:r w:rsidRPr="00A82BD2">
        <w:rPr>
          <w:sz w:val="24"/>
          <w:szCs w:val="24"/>
        </w:rPr>
        <w:t xml:space="preserve">We at AHEAD are committed to safeguarding the well-being </w:t>
      </w:r>
      <w:r w:rsidR="00A82BD2" w:rsidRPr="00A82BD2">
        <w:rPr>
          <w:sz w:val="24"/>
          <w:szCs w:val="24"/>
        </w:rPr>
        <w:t xml:space="preserve">of young people and of vulnerable adults who avail of our </w:t>
      </w:r>
      <w:r w:rsidR="00673E51">
        <w:rPr>
          <w:sz w:val="24"/>
          <w:szCs w:val="24"/>
        </w:rPr>
        <w:t xml:space="preserve">online </w:t>
      </w:r>
      <w:r w:rsidR="00A82BD2" w:rsidRPr="00A82BD2">
        <w:rPr>
          <w:sz w:val="24"/>
          <w:szCs w:val="24"/>
        </w:rPr>
        <w:t xml:space="preserve">services. Our aim is to provide useful information to support and empower young people with disabilities as they transition from second level education into tertiary education or into the workforce. To facilitate this AHEAD has developed a range of </w:t>
      </w:r>
      <w:r w:rsidR="00A82BD2">
        <w:rPr>
          <w:sz w:val="24"/>
          <w:szCs w:val="24"/>
        </w:rPr>
        <w:t xml:space="preserve">policies and procedures for employees and volunteers working with young people as part of the </w:t>
      </w:r>
      <w:r w:rsidR="00AA028E">
        <w:rPr>
          <w:sz w:val="24"/>
          <w:szCs w:val="24"/>
        </w:rPr>
        <w:t xml:space="preserve">online </w:t>
      </w:r>
      <w:r w:rsidR="00A82BD2">
        <w:rPr>
          <w:sz w:val="24"/>
          <w:szCs w:val="24"/>
        </w:rPr>
        <w:t>Better Options college fair. These have been designed to create a safe and inclusive environment for those young people who choose to participate in our event.</w:t>
      </w:r>
    </w:p>
    <w:p w14:paraId="42F1AE5E" w14:textId="77777777" w:rsidR="00E65F33" w:rsidRDefault="00E65F33" w:rsidP="00CD6C0C">
      <w:pPr>
        <w:rPr>
          <w:sz w:val="24"/>
          <w:szCs w:val="24"/>
        </w:rPr>
      </w:pPr>
    </w:p>
    <w:p w14:paraId="4CBB1F18" w14:textId="77777777" w:rsidR="00E65F33" w:rsidRDefault="00E65F33" w:rsidP="00CD6C0C">
      <w:pPr>
        <w:rPr>
          <w:sz w:val="24"/>
          <w:szCs w:val="24"/>
        </w:rPr>
      </w:pPr>
    </w:p>
    <w:p w14:paraId="41A4B87B" w14:textId="77777777" w:rsidR="00E65F33" w:rsidRDefault="00E65F33" w:rsidP="00CD6C0C">
      <w:pPr>
        <w:rPr>
          <w:sz w:val="24"/>
          <w:szCs w:val="24"/>
        </w:rPr>
      </w:pPr>
    </w:p>
    <w:p w14:paraId="67461B93" w14:textId="77777777" w:rsidR="00FA3CE0" w:rsidRDefault="00333A02" w:rsidP="00333A02">
      <w:pPr>
        <w:pStyle w:val="Heading2"/>
      </w:pPr>
      <w:r w:rsidRPr="002F5FF7">
        <w:lastRenderedPageBreak/>
        <w:t>Risk Assessment</w:t>
      </w:r>
      <w:r>
        <w:t xml:space="preserve"> </w:t>
      </w:r>
    </w:p>
    <w:p w14:paraId="079CCEE4" w14:textId="77777777" w:rsidR="00CD6C0C" w:rsidRPr="00CD6C0C" w:rsidRDefault="00CD6C0C" w:rsidP="00CD6C0C">
      <w:pPr>
        <w:rPr>
          <w:sz w:val="24"/>
          <w:szCs w:val="24"/>
        </w:rPr>
      </w:pPr>
      <w:r w:rsidRPr="00CD6C0C">
        <w:rPr>
          <w:sz w:val="24"/>
          <w:szCs w:val="24"/>
        </w:rPr>
        <w:t xml:space="preserve">We have carried out an assessment of any potential for harm to a </w:t>
      </w:r>
      <w:r>
        <w:rPr>
          <w:sz w:val="24"/>
          <w:szCs w:val="24"/>
        </w:rPr>
        <w:t>young person</w:t>
      </w:r>
      <w:r w:rsidRPr="00CD6C0C">
        <w:rPr>
          <w:sz w:val="24"/>
          <w:szCs w:val="24"/>
        </w:rPr>
        <w:t xml:space="preserve"> while availing of our </w:t>
      </w:r>
      <w:r>
        <w:rPr>
          <w:sz w:val="24"/>
          <w:szCs w:val="24"/>
        </w:rPr>
        <w:t xml:space="preserve">online </w:t>
      </w:r>
      <w:r w:rsidRPr="00CD6C0C">
        <w:rPr>
          <w:sz w:val="24"/>
          <w:szCs w:val="24"/>
        </w:rPr>
        <w:t>services</w:t>
      </w:r>
      <w:r>
        <w:rPr>
          <w:sz w:val="24"/>
          <w:szCs w:val="24"/>
        </w:rPr>
        <w:t>.</w:t>
      </w:r>
      <w:r w:rsidRPr="00CD6C0C">
        <w:rPr>
          <w:sz w:val="24"/>
          <w:szCs w:val="24"/>
        </w:rPr>
        <w:t xml:space="preserve"> Below is a list of the areas of risk identified and the list of procedures for managing these risks.</w:t>
      </w:r>
    </w:p>
    <w:tbl>
      <w:tblPr>
        <w:tblStyle w:val="TableGrid"/>
        <w:tblW w:w="0" w:type="auto"/>
        <w:tblLook w:val="04A0" w:firstRow="1" w:lastRow="0" w:firstColumn="1" w:lastColumn="0" w:noHBand="0" w:noVBand="1"/>
      </w:tblPr>
      <w:tblGrid>
        <w:gridCol w:w="421"/>
        <w:gridCol w:w="2126"/>
        <w:gridCol w:w="6469"/>
      </w:tblGrid>
      <w:tr w:rsidR="00E85058" w:rsidRPr="002F5FF7" w14:paraId="6FE1393B" w14:textId="77777777" w:rsidTr="002F5FF7">
        <w:tc>
          <w:tcPr>
            <w:tcW w:w="421" w:type="dxa"/>
          </w:tcPr>
          <w:p w14:paraId="25B9B74E" w14:textId="77777777" w:rsidR="00E85058" w:rsidRPr="00673E51" w:rsidRDefault="00E85058" w:rsidP="00333A02">
            <w:pPr>
              <w:rPr>
                <w:b/>
              </w:rPr>
            </w:pPr>
          </w:p>
        </w:tc>
        <w:tc>
          <w:tcPr>
            <w:tcW w:w="2126" w:type="dxa"/>
          </w:tcPr>
          <w:p w14:paraId="60B9E0D5" w14:textId="77777777" w:rsidR="00E85058" w:rsidRPr="002F5FF7" w:rsidRDefault="00E85058" w:rsidP="00333A02">
            <w:pPr>
              <w:rPr>
                <w:b/>
              </w:rPr>
            </w:pPr>
            <w:r w:rsidRPr="002F5FF7">
              <w:rPr>
                <w:b/>
              </w:rPr>
              <w:t>Risk Identified</w:t>
            </w:r>
          </w:p>
        </w:tc>
        <w:tc>
          <w:tcPr>
            <w:tcW w:w="6469" w:type="dxa"/>
          </w:tcPr>
          <w:p w14:paraId="55F33FBE" w14:textId="77777777" w:rsidR="00E85058" w:rsidRPr="002F5FF7" w:rsidRDefault="00E85058" w:rsidP="00333A02">
            <w:pPr>
              <w:rPr>
                <w:b/>
              </w:rPr>
            </w:pPr>
            <w:r w:rsidRPr="002F5FF7">
              <w:rPr>
                <w:b/>
              </w:rPr>
              <w:t xml:space="preserve">Procedure in Place </w:t>
            </w:r>
          </w:p>
        </w:tc>
      </w:tr>
      <w:tr w:rsidR="00E85058" w:rsidRPr="002F5FF7" w14:paraId="0E89789F" w14:textId="77777777" w:rsidTr="002F5FF7">
        <w:tc>
          <w:tcPr>
            <w:tcW w:w="421" w:type="dxa"/>
          </w:tcPr>
          <w:p w14:paraId="2E5D8B24" w14:textId="77777777" w:rsidR="00E85058" w:rsidRPr="002F5FF7" w:rsidRDefault="00E85058" w:rsidP="00333A02">
            <w:r w:rsidRPr="002F5FF7">
              <w:t>1</w:t>
            </w:r>
          </w:p>
        </w:tc>
        <w:tc>
          <w:tcPr>
            <w:tcW w:w="2126" w:type="dxa"/>
          </w:tcPr>
          <w:p w14:paraId="55AF9D8C" w14:textId="77777777" w:rsidR="00E85058" w:rsidRPr="002F5FF7" w:rsidRDefault="002B4DD7" w:rsidP="002B4DD7">
            <w:r w:rsidRPr="002F5FF7">
              <w:t>A young person does not have consent to attend an event or to be online due to concerns around accessing inappropriate content while on the internet</w:t>
            </w:r>
          </w:p>
        </w:tc>
        <w:tc>
          <w:tcPr>
            <w:tcW w:w="6469" w:type="dxa"/>
          </w:tcPr>
          <w:p w14:paraId="4D3BE9E9" w14:textId="04115EFA" w:rsidR="00E85058" w:rsidRPr="002F5FF7" w:rsidRDefault="002B4DD7" w:rsidP="002B4DD7">
            <w:r w:rsidRPr="002F5FF7">
              <w:t xml:space="preserve">Registration forms must be completed by a parent/guardian where they explicitly provide their consent for their child/ward to attend the event. Parent/guardian contact details, including mobile phone number, must be provided in case of any concerns arising during or after the event regarding any aspect of the young person’s safety. Registration will be monitored closely throughout the </w:t>
            </w:r>
            <w:r w:rsidR="00526573" w:rsidRPr="002F5FF7">
              <w:t>sign-up</w:t>
            </w:r>
            <w:r w:rsidRPr="002F5FF7">
              <w:t xml:space="preserve"> process to ensure these details are being provided. </w:t>
            </w:r>
          </w:p>
        </w:tc>
      </w:tr>
      <w:tr w:rsidR="00E85058" w:rsidRPr="002F5FF7" w14:paraId="78BEB48D" w14:textId="77777777" w:rsidTr="002F5FF7">
        <w:tc>
          <w:tcPr>
            <w:tcW w:w="421" w:type="dxa"/>
          </w:tcPr>
          <w:p w14:paraId="4AE53198" w14:textId="77777777" w:rsidR="00E85058" w:rsidRPr="002F5FF7" w:rsidRDefault="00E85058" w:rsidP="00333A02">
            <w:r w:rsidRPr="002F5FF7">
              <w:t>2</w:t>
            </w:r>
          </w:p>
        </w:tc>
        <w:tc>
          <w:tcPr>
            <w:tcW w:w="2126" w:type="dxa"/>
          </w:tcPr>
          <w:p w14:paraId="55AC7925" w14:textId="77777777" w:rsidR="00E85058" w:rsidRPr="002F5FF7" w:rsidRDefault="002F5FF7" w:rsidP="002F5FF7">
            <w:r w:rsidRPr="002F5FF7">
              <w:t>A young persons' contact details being exposed to a third party</w:t>
            </w:r>
          </w:p>
        </w:tc>
        <w:tc>
          <w:tcPr>
            <w:tcW w:w="6469" w:type="dxa"/>
          </w:tcPr>
          <w:p w14:paraId="54B073FB" w14:textId="66002424" w:rsidR="00E85058" w:rsidRDefault="002B4DD7" w:rsidP="002F5FF7">
            <w:r w:rsidRPr="002F5FF7">
              <w:t xml:space="preserve">AHEAD prioritises the privacy of all attendees who are signed up to any of our events and saves all participant details on an encrypted private server. The only third party with access to the young person's data is </w:t>
            </w:r>
            <w:r w:rsidR="00526573">
              <w:t>Zoom</w:t>
            </w:r>
            <w:r w:rsidR="00526573" w:rsidRPr="002F5FF7">
              <w:t xml:space="preserve"> who</w:t>
            </w:r>
            <w:r w:rsidRPr="002F5FF7">
              <w:t xml:space="preserve"> have confirmed that all personal data provided will be protected in line with </w:t>
            </w:r>
            <w:r w:rsidR="002F5FF7" w:rsidRPr="002F5FF7">
              <w:t xml:space="preserve">the </w:t>
            </w:r>
            <w:hyperlink r:id="rId11" w:history="1">
              <w:r w:rsidR="002D11C3" w:rsidRPr="00763E99">
                <w:rPr>
                  <w:rStyle w:val="Hyperlink"/>
                </w:rPr>
                <w:t>Zoom Privacy Statement</w:t>
              </w:r>
            </w:hyperlink>
            <w:r w:rsidR="00526573">
              <w:t>.</w:t>
            </w:r>
          </w:p>
          <w:p w14:paraId="105E4179" w14:textId="77777777" w:rsidR="002F5FF7" w:rsidRDefault="002F5FF7" w:rsidP="002F5FF7"/>
          <w:p w14:paraId="0B0277E8" w14:textId="77777777" w:rsidR="002F5FF7" w:rsidRPr="002F5FF7" w:rsidRDefault="002F5FF7" w:rsidP="002F5FF7">
            <w:r w:rsidRPr="002F5FF7">
              <w:t xml:space="preserve">AHEAD will consistently review </w:t>
            </w:r>
            <w:r>
              <w:t>their processes t</w:t>
            </w:r>
            <w:r w:rsidRPr="002F5FF7">
              <w:t xml:space="preserve">o ensure that all personal data provided is stored and used in line with Child First Guidelines and </w:t>
            </w:r>
            <w:r>
              <w:t xml:space="preserve">GDPR regulations. </w:t>
            </w:r>
          </w:p>
        </w:tc>
      </w:tr>
      <w:tr w:rsidR="00CD6C0C" w:rsidRPr="002B4DD7" w14:paraId="523AA36B" w14:textId="77777777" w:rsidTr="002F5FF7">
        <w:tc>
          <w:tcPr>
            <w:tcW w:w="421" w:type="dxa"/>
          </w:tcPr>
          <w:p w14:paraId="47218B0B" w14:textId="77777777" w:rsidR="00CD6C0C" w:rsidRPr="002B4DD7" w:rsidRDefault="00CD6C0C" w:rsidP="00333A02">
            <w:pPr>
              <w:rPr>
                <w:highlight w:val="yellow"/>
              </w:rPr>
            </w:pPr>
            <w:r w:rsidRPr="002F5FF7">
              <w:t>3</w:t>
            </w:r>
          </w:p>
        </w:tc>
        <w:tc>
          <w:tcPr>
            <w:tcW w:w="2126" w:type="dxa"/>
          </w:tcPr>
          <w:p w14:paraId="6CE00EB8" w14:textId="77777777" w:rsidR="00CD6C0C" w:rsidRPr="002B4DD7" w:rsidRDefault="002F5FF7" w:rsidP="002F5FF7">
            <w:pPr>
              <w:rPr>
                <w:highlight w:val="yellow"/>
              </w:rPr>
            </w:pPr>
            <w:r>
              <w:t xml:space="preserve">A young person discloses </w:t>
            </w:r>
            <w:r w:rsidRPr="002F5FF7">
              <w:t>perso</w:t>
            </w:r>
            <w:r>
              <w:t xml:space="preserve">nal data via </w:t>
            </w:r>
            <w:r w:rsidRPr="002F5FF7">
              <w:t>online</w:t>
            </w:r>
            <w:r>
              <w:t xml:space="preserve"> interactive tools, for example the</w:t>
            </w:r>
            <w:r w:rsidRPr="002F5FF7">
              <w:t xml:space="preserve"> chat and Q&amp;A feature </w:t>
            </w:r>
            <w:r>
              <w:t xml:space="preserve">in a webinar set up. </w:t>
            </w:r>
          </w:p>
        </w:tc>
        <w:tc>
          <w:tcPr>
            <w:tcW w:w="6469" w:type="dxa"/>
          </w:tcPr>
          <w:p w14:paraId="6AA18DFF" w14:textId="01741388" w:rsidR="00CD6C0C" w:rsidRDefault="002F5FF7" w:rsidP="002F5FF7">
            <w:r w:rsidRPr="002F5FF7">
              <w:t xml:space="preserve">AHEAD will have a dedicated staff member monitoring the </w:t>
            </w:r>
            <w:r>
              <w:t xml:space="preserve">interactive features within the webinars, including the </w:t>
            </w:r>
            <w:r w:rsidRPr="002F5FF7">
              <w:t xml:space="preserve">chat and Q&amp;A </w:t>
            </w:r>
            <w:r>
              <w:t>features</w:t>
            </w:r>
            <w:r w:rsidRPr="002F5FF7">
              <w:t xml:space="preserve"> throughout the event</w:t>
            </w:r>
            <w:r>
              <w:t xml:space="preserve"> to ensure that no sensitive data is disclosed. </w:t>
            </w:r>
            <w:r w:rsidRPr="002F5FF7">
              <w:t>As part of housekeeping the host of the event will also inform all attendees of some terms of reference for engaging in the session where they will notify attendees not to use their full name, inappropriate language or personal details when engaging with</w:t>
            </w:r>
            <w:r>
              <w:t>in</w:t>
            </w:r>
            <w:r w:rsidRPr="002F5FF7">
              <w:t xml:space="preserve"> the session. </w:t>
            </w:r>
            <w:r>
              <w:t xml:space="preserve">Where presenters are seeking participant feedback they will be asked to use </w:t>
            </w:r>
            <w:r w:rsidR="00356B05">
              <w:t>Slido</w:t>
            </w:r>
            <w:r>
              <w:t xml:space="preserve"> where responses are anonymous rather than other online tools.</w:t>
            </w:r>
          </w:p>
          <w:p w14:paraId="52D151DE" w14:textId="77777777" w:rsidR="0073741B" w:rsidRDefault="0073741B" w:rsidP="002F5FF7"/>
          <w:p w14:paraId="433E9082" w14:textId="77777777" w:rsidR="0073741B" w:rsidRPr="002B4DD7" w:rsidRDefault="0073741B" w:rsidP="0073741B">
            <w:pPr>
              <w:rPr>
                <w:highlight w:val="yellow"/>
              </w:rPr>
            </w:pPr>
            <w:r w:rsidRPr="0073741B">
              <w:t>The event org</w:t>
            </w:r>
            <w:r>
              <w:t xml:space="preserve">aniser will brief all speakers and </w:t>
            </w:r>
            <w:r w:rsidRPr="0073741B">
              <w:t xml:space="preserve">staff involved </w:t>
            </w:r>
            <w:r>
              <w:t xml:space="preserve">in the event in any capacity of all terms of reference and key areas to be aware of throughout the event. This includes removing someone from an event who is not complying with these terms of reference. </w:t>
            </w:r>
          </w:p>
        </w:tc>
      </w:tr>
      <w:tr w:rsidR="00E85058" w:rsidRPr="002B4DD7" w14:paraId="13B77383" w14:textId="77777777" w:rsidTr="00E65F33">
        <w:tc>
          <w:tcPr>
            <w:tcW w:w="421" w:type="dxa"/>
          </w:tcPr>
          <w:p w14:paraId="2E9C11B2" w14:textId="77777777" w:rsidR="00E85058" w:rsidRPr="00E65F33" w:rsidRDefault="00CD6C0C" w:rsidP="00333A02">
            <w:r w:rsidRPr="00E65F33">
              <w:t>4</w:t>
            </w:r>
          </w:p>
        </w:tc>
        <w:tc>
          <w:tcPr>
            <w:tcW w:w="2126" w:type="dxa"/>
          </w:tcPr>
          <w:p w14:paraId="345F9AA1" w14:textId="77777777" w:rsidR="00E85058" w:rsidRPr="00E65F33" w:rsidRDefault="00B91545" w:rsidP="00333A02">
            <w:r w:rsidRPr="00E65F33">
              <w:t xml:space="preserve">A young person is presented with or has access to inappropriate content. </w:t>
            </w:r>
            <w:r w:rsidR="00CD6C0C" w:rsidRPr="00E65F33">
              <w:t xml:space="preserve"> </w:t>
            </w:r>
          </w:p>
        </w:tc>
        <w:tc>
          <w:tcPr>
            <w:tcW w:w="6469" w:type="dxa"/>
          </w:tcPr>
          <w:p w14:paraId="52BBD878" w14:textId="77777777" w:rsidR="00E85058" w:rsidRPr="00E65F33" w:rsidRDefault="00B91545" w:rsidP="00333A02">
            <w:r w:rsidRPr="00E65F33">
              <w:t>All speakers and staff will be fully briefed on the nature of the event, the nature of</w:t>
            </w:r>
            <w:r w:rsidR="00E65F33" w:rsidRPr="00E65F33">
              <w:t xml:space="preserve"> the audience and the terms of reference for all events. Should AHEAD have any concerns that anyone involved in the event may be presenting material that is inappropriate for the intended audience they will be removed from the programme. All those invited to speak are well-known to AHEAD and have a longstanding relationship with the organisation. </w:t>
            </w:r>
          </w:p>
          <w:p w14:paraId="0B6C6676" w14:textId="77777777" w:rsidR="00E65F33" w:rsidRPr="00E65F33" w:rsidRDefault="00E65F33" w:rsidP="00333A02"/>
          <w:p w14:paraId="58A381CD" w14:textId="77777777" w:rsidR="00E65F33" w:rsidRPr="002B4DD7" w:rsidRDefault="00E65F33" w:rsidP="00333A02">
            <w:pPr>
              <w:rPr>
                <w:highlight w:val="yellow"/>
              </w:rPr>
            </w:pPr>
            <w:r w:rsidRPr="00E65F33">
              <w:t xml:space="preserve">Staff managing any online interactions will be fully briefed on the terms of reference and, should anyone seek to share anything inappropriate in this manner, they will be removed from the event. </w:t>
            </w:r>
          </w:p>
        </w:tc>
      </w:tr>
      <w:tr w:rsidR="00E85058" w14:paraId="15DAA9CE" w14:textId="77777777" w:rsidTr="002F5FF7">
        <w:tc>
          <w:tcPr>
            <w:tcW w:w="421" w:type="dxa"/>
          </w:tcPr>
          <w:p w14:paraId="7FD71A7D" w14:textId="77777777" w:rsidR="00E85058" w:rsidRPr="002B4DD7" w:rsidRDefault="00CD6C0C" w:rsidP="00333A02">
            <w:pPr>
              <w:rPr>
                <w:highlight w:val="yellow"/>
              </w:rPr>
            </w:pPr>
            <w:r w:rsidRPr="00B91545">
              <w:lastRenderedPageBreak/>
              <w:t>5</w:t>
            </w:r>
          </w:p>
        </w:tc>
        <w:tc>
          <w:tcPr>
            <w:tcW w:w="2126" w:type="dxa"/>
          </w:tcPr>
          <w:p w14:paraId="7A202C8F" w14:textId="77777777" w:rsidR="00E85058" w:rsidRDefault="0073741B" w:rsidP="00B91545">
            <w:r>
              <w:t xml:space="preserve">A young person discloses an issue of concern to </w:t>
            </w:r>
            <w:r w:rsidR="00B91545">
              <w:t xml:space="preserve">a staff of volunteer in a one to one drop is session. These drop in sessions provide a young person with a disability the space to ask specific questions to designated experts regarding their own situation and circumstances. </w:t>
            </w:r>
          </w:p>
        </w:tc>
        <w:tc>
          <w:tcPr>
            <w:tcW w:w="6469" w:type="dxa"/>
          </w:tcPr>
          <w:p w14:paraId="3F5A7398" w14:textId="343041F9" w:rsidR="00B91545" w:rsidRDefault="00B91545" w:rsidP="00B91545">
            <w:r>
              <w:t>The two Information Officers providing this service will be Garda Vetted. The drop in sessions will be hosted in</w:t>
            </w:r>
            <w:r w:rsidR="00652D0F">
              <w:t xml:space="preserve"> a </w:t>
            </w:r>
            <w:r w:rsidR="00526573">
              <w:t>breakout</w:t>
            </w:r>
            <w:r w:rsidR="00652D0F">
              <w:t xml:space="preserve"> room within an online Zoom call</w:t>
            </w:r>
            <w:r>
              <w:t xml:space="preserve"> with attendees lined up to be admitted into the meeting room one by one.  </w:t>
            </w:r>
            <w:r w:rsidRPr="00B91545">
              <w:t>The attendees will be welcome</w:t>
            </w:r>
            <w:r>
              <w:t>d</w:t>
            </w:r>
            <w:r w:rsidRPr="00B91545">
              <w:t xml:space="preserve"> by</w:t>
            </w:r>
            <w:r w:rsidR="00B82058">
              <w:t xml:space="preserve"> a</w:t>
            </w:r>
            <w:r>
              <w:t xml:space="preserve"> staff member </w:t>
            </w:r>
            <w:r w:rsidRPr="00B91545">
              <w:t>who will then send them into one of the breakout roo</w:t>
            </w:r>
            <w:r>
              <w:t>ms with the Information O</w:t>
            </w:r>
            <w:r w:rsidRPr="00B91545">
              <w:t>fficer. All sta</w:t>
            </w:r>
            <w:r>
              <w:t>ff involved will be briefed on Child F</w:t>
            </w:r>
            <w:r w:rsidRPr="00B91545">
              <w:t xml:space="preserve">irst regulations. </w:t>
            </w:r>
          </w:p>
          <w:p w14:paraId="0C115BA0" w14:textId="77777777" w:rsidR="00B91545" w:rsidRDefault="00B91545" w:rsidP="00B91545"/>
          <w:p w14:paraId="10F4AE98" w14:textId="1E4B4309" w:rsidR="00E85058" w:rsidRDefault="00B91545" w:rsidP="00B91545">
            <w:r w:rsidRPr="00B91545">
              <w:t xml:space="preserve">If a young person discloses something to one of the information </w:t>
            </w:r>
            <w:r w:rsidR="00526573">
              <w:t xml:space="preserve">officers </w:t>
            </w:r>
            <w:r w:rsidRPr="00B91545">
              <w:t xml:space="preserve">which leads them to believe that the young person may be at risk, the Information officer will inform the young person that they [Information Officer] will need to contact someone in order to ensure their safety. AHEAD </w:t>
            </w:r>
            <w:r>
              <w:t xml:space="preserve">has a reporting procedure in place and this will be followed at all times should a report need to be made. All staff, including those in the drop in sessions, will be fully briefed on this process and will be aware of the DLP to go to should they have any concerns. </w:t>
            </w:r>
          </w:p>
        </w:tc>
      </w:tr>
    </w:tbl>
    <w:p w14:paraId="00B0FA3D" w14:textId="77777777" w:rsidR="00333A02" w:rsidRDefault="00333A02" w:rsidP="00333A02"/>
    <w:p w14:paraId="207CA4B1" w14:textId="77777777" w:rsidR="00333A02" w:rsidRDefault="00333A02" w:rsidP="00333A02">
      <w:pPr>
        <w:pStyle w:val="Heading2"/>
      </w:pPr>
      <w:r>
        <w:t xml:space="preserve">Procedures </w:t>
      </w:r>
    </w:p>
    <w:p w14:paraId="68C6EC6C" w14:textId="77777777" w:rsidR="00E85058" w:rsidRPr="00E85058" w:rsidRDefault="00E85058" w:rsidP="00E85058">
      <w:pPr>
        <w:rPr>
          <w:sz w:val="24"/>
          <w:szCs w:val="24"/>
        </w:rPr>
      </w:pPr>
      <w:r w:rsidRPr="00E85058">
        <w:rPr>
          <w:sz w:val="24"/>
          <w:szCs w:val="24"/>
        </w:rPr>
        <w:t xml:space="preserve">Our Child Safeguarding Statement has been developed in line with requirements under the Children First Act 2015, </w:t>
      </w:r>
      <w:r w:rsidRPr="00E85058">
        <w:rPr>
          <w:i/>
          <w:sz w:val="24"/>
          <w:szCs w:val="24"/>
        </w:rPr>
        <w:t>Children First: National Guidance for the Protection and Welfare of Children</w:t>
      </w:r>
      <w:r w:rsidRPr="00E85058">
        <w:rPr>
          <w:sz w:val="24"/>
          <w:szCs w:val="24"/>
        </w:rPr>
        <w:t xml:space="preserve"> (2017), and </w:t>
      </w:r>
      <w:proofErr w:type="spellStart"/>
      <w:r w:rsidRPr="00E85058">
        <w:rPr>
          <w:sz w:val="24"/>
          <w:szCs w:val="24"/>
        </w:rPr>
        <w:t>Tusla’s</w:t>
      </w:r>
      <w:proofErr w:type="spellEnd"/>
      <w:r w:rsidRPr="00E85058">
        <w:rPr>
          <w:sz w:val="24"/>
          <w:szCs w:val="24"/>
        </w:rPr>
        <w:t xml:space="preserve"> </w:t>
      </w:r>
      <w:r w:rsidRPr="00E85058">
        <w:rPr>
          <w:i/>
          <w:sz w:val="24"/>
          <w:szCs w:val="24"/>
        </w:rPr>
        <w:t>Child Safeguarding: A Guide for Policy, Procedure and Practice</w:t>
      </w:r>
      <w:r w:rsidRPr="00E85058">
        <w:rPr>
          <w:sz w:val="24"/>
          <w:szCs w:val="24"/>
        </w:rPr>
        <w:t xml:space="preserve">. In addition to the procedures listed in our risk assessment, the following procedures support our intention to safeguard children while they are availing of our service: </w:t>
      </w:r>
    </w:p>
    <w:p w14:paraId="3268D393" w14:textId="77777777" w:rsidR="00E85058" w:rsidRPr="00AA028E" w:rsidRDefault="00E85058" w:rsidP="00E85058">
      <w:pPr>
        <w:pStyle w:val="ListParagraph"/>
        <w:numPr>
          <w:ilvl w:val="0"/>
          <w:numId w:val="2"/>
        </w:numPr>
        <w:rPr>
          <w:rFonts w:ascii="Calibri" w:hAnsi="Calibri"/>
        </w:rPr>
      </w:pPr>
      <w:r w:rsidRPr="00AA028E">
        <w:rPr>
          <w:rFonts w:ascii="Calibri" w:hAnsi="Calibri"/>
        </w:rPr>
        <w:t>Procedure for the management of allegations of abuse or misconduct against workers/volunteers of a child availing of our service;</w:t>
      </w:r>
    </w:p>
    <w:p w14:paraId="7A897295" w14:textId="77777777" w:rsidR="00E85058" w:rsidRPr="00AA028E" w:rsidRDefault="00E85058" w:rsidP="00E85058">
      <w:pPr>
        <w:pStyle w:val="ListParagraph"/>
        <w:numPr>
          <w:ilvl w:val="0"/>
          <w:numId w:val="2"/>
        </w:numPr>
        <w:rPr>
          <w:rFonts w:ascii="Calibri" w:hAnsi="Calibri"/>
        </w:rPr>
      </w:pPr>
      <w:r w:rsidRPr="00AA028E">
        <w:rPr>
          <w:rFonts w:ascii="Calibri" w:hAnsi="Calibri"/>
        </w:rPr>
        <w:t>Procedure for provision of and access to child safeguarding training and information, including the identification of the occurrence of harm;</w:t>
      </w:r>
    </w:p>
    <w:p w14:paraId="05FDC993" w14:textId="77777777" w:rsidR="00E85058" w:rsidRPr="00AA028E" w:rsidRDefault="00E85058" w:rsidP="00E85058">
      <w:pPr>
        <w:pStyle w:val="ListParagraph"/>
        <w:numPr>
          <w:ilvl w:val="0"/>
          <w:numId w:val="2"/>
        </w:numPr>
        <w:rPr>
          <w:rFonts w:ascii="Calibri" w:hAnsi="Calibri"/>
        </w:rPr>
      </w:pPr>
      <w:r w:rsidRPr="00AA028E">
        <w:rPr>
          <w:rFonts w:ascii="Calibri" w:hAnsi="Calibri"/>
        </w:rPr>
        <w:t xml:space="preserve">Procedure for the reporting of child protection or welfare concerns to </w:t>
      </w:r>
      <w:proofErr w:type="spellStart"/>
      <w:r w:rsidRPr="00AA028E">
        <w:rPr>
          <w:rFonts w:ascii="Calibri" w:hAnsi="Calibri"/>
        </w:rPr>
        <w:t>Tusla</w:t>
      </w:r>
      <w:proofErr w:type="spellEnd"/>
      <w:r w:rsidRPr="00AA028E">
        <w:rPr>
          <w:rFonts w:ascii="Calibri" w:hAnsi="Calibri"/>
        </w:rPr>
        <w:t>;</w:t>
      </w:r>
    </w:p>
    <w:p w14:paraId="742AC139" w14:textId="77777777" w:rsidR="00E85058" w:rsidRPr="00AA028E" w:rsidRDefault="00E85058" w:rsidP="00E85058">
      <w:pPr>
        <w:pStyle w:val="ListParagraph"/>
        <w:numPr>
          <w:ilvl w:val="0"/>
          <w:numId w:val="2"/>
        </w:numPr>
        <w:rPr>
          <w:rFonts w:ascii="Calibri" w:hAnsi="Calibri"/>
        </w:rPr>
      </w:pPr>
      <w:r w:rsidRPr="00AA028E">
        <w:rPr>
          <w:rFonts w:ascii="Calibri" w:hAnsi="Calibri"/>
        </w:rPr>
        <w:t>Procedure for maintaining a list of the persons (if any) in the relevant service who are mandated persons;</w:t>
      </w:r>
    </w:p>
    <w:p w14:paraId="2743AA16" w14:textId="77777777" w:rsidR="00E85058" w:rsidRPr="00AA028E" w:rsidRDefault="00E85058" w:rsidP="00E85058">
      <w:pPr>
        <w:pStyle w:val="ListParagraph"/>
        <w:numPr>
          <w:ilvl w:val="0"/>
          <w:numId w:val="2"/>
        </w:numPr>
        <w:rPr>
          <w:rFonts w:ascii="Calibri" w:hAnsi="Calibri"/>
        </w:rPr>
      </w:pPr>
      <w:r w:rsidRPr="00AA028E">
        <w:rPr>
          <w:rFonts w:ascii="Calibri" w:hAnsi="Calibri"/>
        </w:rPr>
        <w:t>Procedure for appointing a relevant person.</w:t>
      </w:r>
    </w:p>
    <w:p w14:paraId="69E0C390" w14:textId="77777777" w:rsidR="00E85058" w:rsidRPr="00115599" w:rsidRDefault="00E85058" w:rsidP="00E85058"/>
    <w:p w14:paraId="6EBB66A4" w14:textId="77777777" w:rsidR="00E85058" w:rsidRPr="00CD6C0C" w:rsidRDefault="00E85058" w:rsidP="00E85058">
      <w:pPr>
        <w:rPr>
          <w:b/>
          <w:sz w:val="24"/>
          <w:szCs w:val="24"/>
        </w:rPr>
      </w:pPr>
      <w:r w:rsidRPr="00CD6C0C">
        <w:rPr>
          <w:b/>
          <w:sz w:val="24"/>
          <w:szCs w:val="24"/>
        </w:rPr>
        <w:t>All procedures listed are available upon request.</w:t>
      </w:r>
    </w:p>
    <w:p w14:paraId="265DA108" w14:textId="77777777" w:rsidR="00333A02" w:rsidRPr="00333A02" w:rsidRDefault="00333A02" w:rsidP="00333A02">
      <w:pPr>
        <w:pStyle w:val="Heading2"/>
      </w:pPr>
      <w:r>
        <w:t xml:space="preserve">Implementation </w:t>
      </w:r>
    </w:p>
    <w:p w14:paraId="70F788B2" w14:textId="77777777" w:rsidR="00333A02" w:rsidRPr="00E65F33" w:rsidRDefault="00333A02" w:rsidP="00333A02">
      <w:pPr>
        <w:rPr>
          <w:sz w:val="24"/>
          <w:szCs w:val="24"/>
        </w:rPr>
      </w:pPr>
      <w:r w:rsidRPr="00E65F33">
        <w:rPr>
          <w:sz w:val="24"/>
          <w:szCs w:val="24"/>
        </w:rPr>
        <w:t xml:space="preserve">We recognise that implementation is an on-going process. Our service is committed to the implementation of this Child Safeguarding Statement and the procedures that support our intention to keep young people safe from harm while availing of our service. </w:t>
      </w:r>
    </w:p>
    <w:p w14:paraId="6343F7DE" w14:textId="18A1C313" w:rsidR="00A82BD2" w:rsidRPr="00E65F33" w:rsidRDefault="00333A02" w:rsidP="00FA3CE0">
      <w:pPr>
        <w:rPr>
          <w:sz w:val="24"/>
          <w:szCs w:val="24"/>
        </w:rPr>
      </w:pPr>
      <w:r w:rsidRPr="00E65F33">
        <w:rPr>
          <w:sz w:val="24"/>
          <w:szCs w:val="24"/>
        </w:rPr>
        <w:t xml:space="preserve">This Child Safeguarding Statement will be reviewed on </w:t>
      </w:r>
      <w:r w:rsidR="006235F1">
        <w:rPr>
          <w:sz w:val="24"/>
          <w:szCs w:val="24"/>
        </w:rPr>
        <w:t>31</w:t>
      </w:r>
      <w:r w:rsidR="00AA028E">
        <w:rPr>
          <w:sz w:val="24"/>
          <w:szCs w:val="24"/>
        </w:rPr>
        <w:t xml:space="preserve"> </w:t>
      </w:r>
      <w:r w:rsidR="006235F1">
        <w:rPr>
          <w:sz w:val="24"/>
          <w:szCs w:val="24"/>
        </w:rPr>
        <w:t>December</w:t>
      </w:r>
      <w:r w:rsidR="00AA028E">
        <w:rPr>
          <w:sz w:val="24"/>
          <w:szCs w:val="24"/>
        </w:rPr>
        <w:t xml:space="preserve"> 202</w:t>
      </w:r>
      <w:r w:rsidR="006235F1">
        <w:rPr>
          <w:sz w:val="24"/>
          <w:szCs w:val="24"/>
        </w:rPr>
        <w:t>5</w:t>
      </w:r>
      <w:r w:rsidRPr="00E65F33">
        <w:rPr>
          <w:sz w:val="24"/>
          <w:szCs w:val="24"/>
        </w:rPr>
        <w:t>, or as soon as practicable after there has been a material change in any matter to which the statement refers.</w:t>
      </w:r>
    </w:p>
    <w:p w14:paraId="4188EC5F" w14:textId="77777777" w:rsidR="00E65F33" w:rsidRDefault="00E65F33" w:rsidP="00E65F33">
      <w:pPr>
        <w:rPr>
          <w:sz w:val="24"/>
          <w:szCs w:val="24"/>
        </w:rPr>
      </w:pPr>
      <w:r w:rsidRPr="00E65F33">
        <w:rPr>
          <w:b/>
          <w:sz w:val="24"/>
          <w:szCs w:val="24"/>
        </w:rPr>
        <w:t xml:space="preserve">Local </w:t>
      </w:r>
      <w:proofErr w:type="spellStart"/>
      <w:r w:rsidRPr="00E65F33">
        <w:rPr>
          <w:b/>
          <w:sz w:val="24"/>
          <w:szCs w:val="24"/>
        </w:rPr>
        <w:t>Tusla</w:t>
      </w:r>
      <w:proofErr w:type="spellEnd"/>
      <w:r w:rsidRPr="00E65F33">
        <w:rPr>
          <w:b/>
          <w:sz w:val="24"/>
          <w:szCs w:val="24"/>
        </w:rPr>
        <w:t xml:space="preserve"> Contacts</w:t>
      </w:r>
      <w:r w:rsidRPr="00E65F33">
        <w:rPr>
          <w:sz w:val="24"/>
          <w:szCs w:val="24"/>
        </w:rPr>
        <w:t xml:space="preserve">: Child and Family Agency, Dublin South East / Wicklow, Carysfort House, Carysfort Avenue, Blackrock, Co Dublin. </w:t>
      </w:r>
      <w:r w:rsidRPr="00E65F33">
        <w:rPr>
          <w:sz w:val="24"/>
          <w:szCs w:val="24"/>
        </w:rPr>
        <w:br/>
      </w:r>
      <w:r w:rsidRPr="00E65F33">
        <w:rPr>
          <w:b/>
          <w:sz w:val="24"/>
          <w:szCs w:val="24"/>
        </w:rPr>
        <w:lastRenderedPageBreak/>
        <w:t>Phone:</w:t>
      </w:r>
      <w:r w:rsidRPr="00E65F33">
        <w:rPr>
          <w:sz w:val="24"/>
          <w:szCs w:val="24"/>
        </w:rPr>
        <w:t xml:space="preserve"> 01 2155758</w:t>
      </w:r>
      <w:r w:rsidRPr="00E65F33">
        <w:rPr>
          <w:sz w:val="24"/>
          <w:szCs w:val="24"/>
        </w:rPr>
        <w:br/>
      </w:r>
      <w:r w:rsidRPr="00E65F33">
        <w:rPr>
          <w:b/>
          <w:sz w:val="24"/>
          <w:szCs w:val="24"/>
        </w:rPr>
        <w:t>Email</w:t>
      </w:r>
      <w:r w:rsidRPr="00E65F33">
        <w:rPr>
          <w:sz w:val="24"/>
          <w:szCs w:val="24"/>
        </w:rPr>
        <w:t xml:space="preserve">: </w:t>
      </w:r>
      <w:hyperlink r:id="rId12" w:history="1">
        <w:r w:rsidRPr="00B22D0B">
          <w:rPr>
            <w:rStyle w:val="Hyperlink"/>
            <w:sz w:val="24"/>
            <w:szCs w:val="24"/>
          </w:rPr>
          <w:t>am.dsdseww@tusla.ie</w:t>
        </w:r>
      </w:hyperlink>
    </w:p>
    <w:p w14:paraId="3CE0C17E" w14:textId="77777777" w:rsidR="00E65F33" w:rsidRPr="00E65F33" w:rsidRDefault="00E65F33" w:rsidP="00E65F33">
      <w:pPr>
        <w:rPr>
          <w:sz w:val="24"/>
          <w:szCs w:val="24"/>
        </w:rPr>
      </w:pPr>
    </w:p>
    <w:p w14:paraId="156BD578" w14:textId="13C48EB7" w:rsidR="00333A02" w:rsidRPr="00AA028E" w:rsidRDefault="00AA028E" w:rsidP="00333A02">
      <w:pPr>
        <w:rPr>
          <w:sz w:val="24"/>
          <w:szCs w:val="24"/>
        </w:rPr>
      </w:pPr>
      <w:r>
        <w:rPr>
          <w:noProof/>
          <w:sz w:val="24"/>
          <w:szCs w:val="24"/>
          <w:lang w:eastAsia="en-IE"/>
        </w:rPr>
        <mc:AlternateContent>
          <mc:Choice Requires="wps">
            <w:drawing>
              <wp:anchor distT="0" distB="0" distL="114300" distR="114300" simplePos="0" relativeHeight="251659264" behindDoc="0" locked="0" layoutInCell="1" allowOverlap="1" wp14:anchorId="068F0685" wp14:editId="37F9C3A8">
                <wp:simplePos x="0" y="0"/>
                <wp:positionH relativeFrom="column">
                  <wp:posOffset>705485</wp:posOffset>
                </wp:positionH>
                <wp:positionV relativeFrom="paragraph">
                  <wp:posOffset>490269</wp:posOffset>
                </wp:positionV>
                <wp:extent cx="1320089" cy="0"/>
                <wp:effectExtent l="0" t="0" r="33020" b="19050"/>
                <wp:wrapNone/>
                <wp:docPr id="3" name="Straight Connector 3"/>
                <wp:cNvGraphicFramePr/>
                <a:graphic xmlns:a="http://schemas.openxmlformats.org/drawingml/2006/main">
                  <a:graphicData uri="http://schemas.microsoft.com/office/word/2010/wordprocessingShape">
                    <wps:wsp>
                      <wps:cNvCnPr/>
                      <wps:spPr>
                        <a:xfrm>
                          <a:off x="0" y="0"/>
                          <a:ext cx="132008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4150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5pt,38.6pt" to="159.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" strokecolor="black [3213]">
                <v:stroke joinstyle="miter"/>
              </v:line>
            </w:pict>
          </mc:Fallback>
        </mc:AlternateContent>
      </w:r>
      <w:r w:rsidR="00333A02" w:rsidRPr="00AA028E">
        <w:rPr>
          <w:sz w:val="24"/>
          <w:szCs w:val="24"/>
        </w:rPr>
        <w:t>Signed:</w:t>
      </w:r>
      <w:r w:rsidR="00285E81">
        <w:rPr>
          <w:noProof/>
          <w:sz w:val="24"/>
          <w:szCs w:val="24"/>
        </w:rPr>
        <w:drawing>
          <wp:inline distT="0" distB="0" distL="0" distR="0" wp14:anchorId="1B3FAA3A" wp14:editId="76A3B0C8">
            <wp:extent cx="2460826" cy="600075"/>
            <wp:effectExtent l="0" t="0" r="0" b="0"/>
            <wp:docPr id="1407474608"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74608" name="Picture 2" descr="A black background with a black squar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205" cy="614311"/>
                    </a:xfrm>
                    <a:prstGeom prst="rect">
                      <a:avLst/>
                    </a:prstGeom>
                  </pic:spPr>
                </pic:pic>
              </a:graphicData>
            </a:graphic>
          </wp:inline>
        </w:drawing>
      </w:r>
      <w:r w:rsidR="00333A02" w:rsidRPr="00AA028E">
        <w:rPr>
          <w:sz w:val="24"/>
          <w:szCs w:val="24"/>
        </w:rPr>
        <w:t xml:space="preserve"> (Provider)</w:t>
      </w:r>
    </w:p>
    <w:p w14:paraId="64E91623" w14:textId="77777777" w:rsidR="00E65F33" w:rsidRPr="00AA028E" w:rsidRDefault="00E65F33" w:rsidP="00E65F33">
      <w:pPr>
        <w:rPr>
          <w:sz w:val="24"/>
          <w:szCs w:val="24"/>
        </w:rPr>
      </w:pPr>
      <w:r w:rsidRPr="00AA028E">
        <w:rPr>
          <w:sz w:val="24"/>
          <w:szCs w:val="24"/>
        </w:rPr>
        <w:t>AHEAD East Hall, UCD, Carysfort Avenue, Blackrock, Co Dublin</w:t>
      </w:r>
    </w:p>
    <w:p w14:paraId="5D0329BC" w14:textId="77777777" w:rsidR="00333A02" w:rsidRPr="00E85058" w:rsidRDefault="00333A02" w:rsidP="00333A02">
      <w:pPr>
        <w:rPr>
          <w:sz w:val="24"/>
          <w:szCs w:val="24"/>
        </w:rPr>
      </w:pPr>
      <w:r w:rsidRPr="00AA028E">
        <w:rPr>
          <w:sz w:val="24"/>
          <w:szCs w:val="24"/>
        </w:rPr>
        <w:t xml:space="preserve">For queries, please contact </w:t>
      </w:r>
      <w:r w:rsidRPr="00AA028E">
        <w:rPr>
          <w:sz w:val="24"/>
          <w:szCs w:val="24"/>
          <w:u w:val="single"/>
        </w:rPr>
        <w:tab/>
      </w:r>
      <w:r w:rsidR="00AA028E">
        <w:rPr>
          <w:sz w:val="24"/>
          <w:szCs w:val="24"/>
          <w:u w:val="single"/>
        </w:rPr>
        <w:t>Erica Meslin (erica.meslin@ahead.ie)</w:t>
      </w:r>
      <w:r w:rsidRPr="00AA028E">
        <w:rPr>
          <w:sz w:val="24"/>
          <w:szCs w:val="24"/>
          <w:u w:val="single"/>
        </w:rPr>
        <w:tab/>
      </w:r>
      <w:r w:rsidRPr="00AA028E">
        <w:rPr>
          <w:sz w:val="24"/>
          <w:szCs w:val="24"/>
        </w:rPr>
        <w:t>, Relevant Person under the Children First Act 2015.</w:t>
      </w:r>
    </w:p>
    <w:p w14:paraId="5D64F626" w14:textId="77777777" w:rsidR="00FA3CE0" w:rsidRDefault="00FA3CE0" w:rsidP="00D2562B"/>
    <w:p w14:paraId="0543FC61" w14:textId="77777777" w:rsidR="00D2562B" w:rsidRDefault="00D2562B" w:rsidP="00D2562B"/>
    <w:sectPr w:rsidR="00D256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87D2" w14:textId="77777777" w:rsidR="009714EB" w:rsidRDefault="009714EB" w:rsidP="00CD6C0C">
      <w:pPr>
        <w:spacing w:after="0" w:line="240" w:lineRule="auto"/>
      </w:pPr>
      <w:r>
        <w:separator/>
      </w:r>
    </w:p>
  </w:endnote>
  <w:endnote w:type="continuationSeparator" w:id="0">
    <w:p w14:paraId="6D432105" w14:textId="77777777" w:rsidR="009714EB" w:rsidRDefault="009714EB" w:rsidP="00CD6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2A15F" w14:textId="77777777" w:rsidR="009714EB" w:rsidRDefault="009714EB" w:rsidP="00CD6C0C">
      <w:pPr>
        <w:spacing w:after="0" w:line="240" w:lineRule="auto"/>
      </w:pPr>
      <w:r>
        <w:separator/>
      </w:r>
    </w:p>
  </w:footnote>
  <w:footnote w:type="continuationSeparator" w:id="0">
    <w:p w14:paraId="67872114" w14:textId="77777777" w:rsidR="009714EB" w:rsidRDefault="009714EB" w:rsidP="00CD6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680D"/>
    <w:multiLevelType w:val="hybridMultilevel"/>
    <w:tmpl w:val="77545EF8"/>
    <w:lvl w:ilvl="0" w:tplc="E608852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0A161F"/>
    <w:multiLevelType w:val="hybridMultilevel"/>
    <w:tmpl w:val="BC9E7A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65924546">
    <w:abstractNumId w:val="0"/>
  </w:num>
  <w:num w:numId="2" w16cid:durableId="710957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03"/>
    <w:rsid w:val="00065F03"/>
    <w:rsid w:val="000C5B7D"/>
    <w:rsid w:val="001C5874"/>
    <w:rsid w:val="001E0F5D"/>
    <w:rsid w:val="00263E2A"/>
    <w:rsid w:val="00285E81"/>
    <w:rsid w:val="00286C87"/>
    <w:rsid w:val="002B4DD7"/>
    <w:rsid w:val="002D11C3"/>
    <w:rsid w:val="002F5FF7"/>
    <w:rsid w:val="003169C7"/>
    <w:rsid w:val="00333A02"/>
    <w:rsid w:val="00356B05"/>
    <w:rsid w:val="00444A0A"/>
    <w:rsid w:val="004E2F7E"/>
    <w:rsid w:val="00526573"/>
    <w:rsid w:val="006235F1"/>
    <w:rsid w:val="00643659"/>
    <w:rsid w:val="00652D0F"/>
    <w:rsid w:val="00661469"/>
    <w:rsid w:val="00673E51"/>
    <w:rsid w:val="00674EAD"/>
    <w:rsid w:val="006A3F62"/>
    <w:rsid w:val="006F185E"/>
    <w:rsid w:val="0073741B"/>
    <w:rsid w:val="00763E99"/>
    <w:rsid w:val="007D5E64"/>
    <w:rsid w:val="007E2FA1"/>
    <w:rsid w:val="00807B1A"/>
    <w:rsid w:val="00826817"/>
    <w:rsid w:val="009714EB"/>
    <w:rsid w:val="009F6EFA"/>
    <w:rsid w:val="009F7BF5"/>
    <w:rsid w:val="00A82BD2"/>
    <w:rsid w:val="00AA028E"/>
    <w:rsid w:val="00AD768D"/>
    <w:rsid w:val="00B732E2"/>
    <w:rsid w:val="00B82058"/>
    <w:rsid w:val="00B91545"/>
    <w:rsid w:val="00C27EDF"/>
    <w:rsid w:val="00CD6C0C"/>
    <w:rsid w:val="00CF29ED"/>
    <w:rsid w:val="00D2562B"/>
    <w:rsid w:val="00D50CC0"/>
    <w:rsid w:val="00DE06E3"/>
    <w:rsid w:val="00E65F33"/>
    <w:rsid w:val="00E85058"/>
    <w:rsid w:val="00EB54C1"/>
    <w:rsid w:val="00FA3C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65F9"/>
  <w15:chartTrackingRefBased/>
  <w15:docId w15:val="{BDDF8D8E-F4F9-4F5B-9334-5F07A38D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F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56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F0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2562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D2562B"/>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39"/>
    <w:rsid w:val="00FA3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5058"/>
    <w:pPr>
      <w:autoSpaceDE w:val="0"/>
      <w:autoSpaceDN w:val="0"/>
      <w:adjustRightInd w:val="0"/>
      <w:spacing w:after="0" w:line="240" w:lineRule="auto"/>
      <w:ind w:left="720"/>
      <w:contextualSpacing/>
    </w:pPr>
    <w:rPr>
      <w:rFonts w:ascii="Georgia" w:eastAsiaTheme="minorEastAsia" w:hAnsi="Georgia" w:cs="Arial"/>
      <w:sz w:val="24"/>
      <w:szCs w:val="24"/>
      <w:lang w:eastAsia="en-IE"/>
    </w:rPr>
  </w:style>
  <w:style w:type="paragraph" w:styleId="Header">
    <w:name w:val="header"/>
    <w:basedOn w:val="Normal"/>
    <w:link w:val="HeaderChar"/>
    <w:uiPriority w:val="99"/>
    <w:unhideWhenUsed/>
    <w:rsid w:val="00CD6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C0C"/>
  </w:style>
  <w:style w:type="paragraph" w:styleId="Footer">
    <w:name w:val="footer"/>
    <w:basedOn w:val="Normal"/>
    <w:link w:val="FooterChar"/>
    <w:uiPriority w:val="99"/>
    <w:unhideWhenUsed/>
    <w:rsid w:val="00CD6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C0C"/>
  </w:style>
  <w:style w:type="character" w:styleId="Hyperlink">
    <w:name w:val="Hyperlink"/>
    <w:basedOn w:val="DefaultParagraphFont"/>
    <w:uiPriority w:val="99"/>
    <w:unhideWhenUsed/>
    <w:rsid w:val="002F5FF7"/>
    <w:rPr>
      <w:color w:val="0563C1" w:themeColor="hyperlink"/>
      <w:u w:val="single"/>
    </w:rPr>
  </w:style>
  <w:style w:type="paragraph" w:styleId="Revision">
    <w:name w:val="Revision"/>
    <w:hidden/>
    <w:uiPriority w:val="99"/>
    <w:semiHidden/>
    <w:rsid w:val="00286C87"/>
    <w:pPr>
      <w:spacing w:after="0" w:line="240" w:lineRule="auto"/>
    </w:pPr>
  </w:style>
  <w:style w:type="character" w:styleId="UnresolvedMention">
    <w:name w:val="Unresolved Mention"/>
    <w:basedOn w:val="DefaultParagraphFont"/>
    <w:uiPriority w:val="99"/>
    <w:semiHidden/>
    <w:unhideWhenUsed/>
    <w:rsid w:val="00763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9123">
      <w:bodyDiv w:val="1"/>
      <w:marLeft w:val="0"/>
      <w:marRight w:val="0"/>
      <w:marTop w:val="0"/>
      <w:marBottom w:val="0"/>
      <w:divBdr>
        <w:top w:val="none" w:sz="0" w:space="0" w:color="auto"/>
        <w:left w:val="none" w:sz="0" w:space="0" w:color="auto"/>
        <w:bottom w:val="none" w:sz="0" w:space="0" w:color="auto"/>
        <w:right w:val="none" w:sz="0" w:space="0" w:color="auto"/>
      </w:divBdr>
    </w:div>
    <w:div w:id="342099859">
      <w:bodyDiv w:val="1"/>
      <w:marLeft w:val="0"/>
      <w:marRight w:val="0"/>
      <w:marTop w:val="0"/>
      <w:marBottom w:val="0"/>
      <w:divBdr>
        <w:top w:val="none" w:sz="0" w:space="0" w:color="auto"/>
        <w:left w:val="none" w:sz="0" w:space="0" w:color="auto"/>
        <w:bottom w:val="none" w:sz="0" w:space="0" w:color="auto"/>
        <w:right w:val="none" w:sz="0" w:space="0" w:color="auto"/>
      </w:divBdr>
    </w:div>
    <w:div w:id="345863294">
      <w:bodyDiv w:val="1"/>
      <w:marLeft w:val="0"/>
      <w:marRight w:val="0"/>
      <w:marTop w:val="0"/>
      <w:marBottom w:val="0"/>
      <w:divBdr>
        <w:top w:val="none" w:sz="0" w:space="0" w:color="auto"/>
        <w:left w:val="none" w:sz="0" w:space="0" w:color="auto"/>
        <w:bottom w:val="none" w:sz="0" w:space="0" w:color="auto"/>
        <w:right w:val="none" w:sz="0" w:space="0" w:color="auto"/>
      </w:divBdr>
    </w:div>
    <w:div w:id="174518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m.dsdseww@tusla.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zoom.com/en/trust/privacy/privacy-stateme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46560433F2B4BAC6115A870028350" ma:contentTypeVersion="19" ma:contentTypeDescription="Create a new document." ma:contentTypeScope="" ma:versionID="c0a8b1796a8dd6b38852de74ff080729">
  <xsd:schema xmlns:xsd="http://www.w3.org/2001/XMLSchema" xmlns:xs="http://www.w3.org/2001/XMLSchema" xmlns:p="http://schemas.microsoft.com/office/2006/metadata/properties" xmlns:ns2="f04adec5-321f-46c9-8d8f-d278d5019d73" xmlns:ns3="98a9eb8c-6a01-428e-9f5d-17b5596ff277" targetNamespace="http://schemas.microsoft.com/office/2006/metadata/properties" ma:root="true" ma:fieldsID="88a703fd55f415ae93a6b4d1954400f5" ns2:_="" ns3:_="">
    <xsd:import namespace="f04adec5-321f-46c9-8d8f-d278d5019d73"/>
    <xsd:import namespace="98a9eb8c-6a01-428e-9f5d-17b5596ff2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adec5-321f-46c9-8d8f-d278d501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8109bd-626c-4cb5-b457-7c830300b9d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a9eb8c-6a01-428e-9f5d-17b5596ff2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ea14bd-29b4-46a6-9b71-aedf54cf4907}" ma:internalName="TaxCatchAll" ma:showField="CatchAllData" ma:web="98a9eb8c-6a01-428e-9f5d-17b5596ff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4adec5-321f-46c9-8d8f-d278d5019d73">
      <Terms xmlns="http://schemas.microsoft.com/office/infopath/2007/PartnerControls"/>
    </lcf76f155ced4ddcb4097134ff3c332f>
    <TaxCatchAll xmlns="98a9eb8c-6a01-428e-9f5d-17b5596ff2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47EC5-E3A0-4D55-AF8C-6D044AD04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adec5-321f-46c9-8d8f-d278d5019d73"/>
    <ds:schemaRef ds:uri="98a9eb8c-6a01-428e-9f5d-17b5596ff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6911F0-ACB4-4795-A1F2-F1300B57A710}">
  <ds:schemaRefs>
    <ds:schemaRef ds:uri="http://schemas.microsoft.com/office/2006/metadata/properties"/>
    <ds:schemaRef ds:uri="http://schemas.microsoft.com/office/infopath/2007/PartnerControls"/>
    <ds:schemaRef ds:uri="f04adec5-321f-46c9-8d8f-d278d5019d73"/>
    <ds:schemaRef ds:uri="98a9eb8c-6a01-428e-9f5d-17b5596ff277"/>
  </ds:schemaRefs>
</ds:datastoreItem>
</file>

<file path=customXml/itemProps3.xml><?xml version="1.0" encoding="utf-8"?>
<ds:datastoreItem xmlns:ds="http://schemas.openxmlformats.org/officeDocument/2006/customXml" ds:itemID="{896B4522-2634-4B2B-9476-88B0E7770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Lehane</dc:creator>
  <cp:keywords/>
  <dc:description/>
  <cp:lastModifiedBy>Cara Clarke</cp:lastModifiedBy>
  <cp:revision>12</cp:revision>
  <dcterms:created xsi:type="dcterms:W3CDTF">2026-08-05T13:27:00Z</dcterms:created>
  <dcterms:modified xsi:type="dcterms:W3CDTF">2026-08-06T13:54:00Z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0x01010069946560433F2B4BAC6115A870028350</vt:lpwstr>
  </property>
</Properties>
</file>