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98B82" w14:textId="78145881" w:rsidR="008849DF" w:rsidRDefault="008849DF" w:rsidP="008849DF">
      <w:pPr>
        <w:pStyle w:val="Title"/>
        <w:jc w:val="center"/>
      </w:pPr>
    </w:p>
    <w:p w14:paraId="55CD917F" w14:textId="731072E2" w:rsidR="008849DF" w:rsidRDefault="008849DF" w:rsidP="008849DF">
      <w:pPr>
        <w:pStyle w:val="Title"/>
        <w:jc w:val="center"/>
      </w:pPr>
    </w:p>
    <w:p w14:paraId="028F9F46" w14:textId="103940D8" w:rsidR="008849DF" w:rsidRDefault="008849DF" w:rsidP="008849DF">
      <w:pPr>
        <w:pStyle w:val="Title"/>
        <w:jc w:val="center"/>
      </w:pPr>
    </w:p>
    <w:p w14:paraId="2FB9E1EF" w14:textId="4ACAE287" w:rsidR="008849DF" w:rsidRDefault="008849DF" w:rsidP="008849DF">
      <w:pPr>
        <w:pStyle w:val="Title"/>
        <w:jc w:val="center"/>
      </w:pPr>
      <w:r>
        <w:t>Building the Future 2026</w:t>
      </w:r>
    </w:p>
    <w:p w14:paraId="091D584E" w14:textId="20003D93" w:rsidR="008849DF" w:rsidRDefault="002A0FE2" w:rsidP="008849DF">
      <w:pPr>
        <w:jc w:val="center"/>
      </w:pPr>
      <w:r w:rsidRPr="002A0FE2">
        <w:rPr>
          <w:noProof/>
        </w:rPr>
        <w:drawing>
          <wp:inline distT="0" distB="0" distL="0" distR="0" wp14:anchorId="4446EAEC" wp14:editId="6FAF3440">
            <wp:extent cx="2342314" cy="2322687"/>
            <wp:effectExtent l="0" t="0" r="1270" b="1905"/>
            <wp:docPr id="41" name="Picture 40">
              <a:extLst xmlns:a="http://schemas.openxmlformats.org/drawingml/2006/main">
                <a:ext uri="{FF2B5EF4-FFF2-40B4-BE49-F238E27FC236}">
                  <a16:creationId xmlns:a16="http://schemas.microsoft.com/office/drawing/2014/main" id="{8C31B8A0-8EB0-019E-6DF9-4DBE45726B66}"/>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0">
                      <a:extLst>
                        <a:ext uri="{FF2B5EF4-FFF2-40B4-BE49-F238E27FC236}">
                          <a16:creationId xmlns:a16="http://schemas.microsoft.com/office/drawing/2014/main" id="{8C31B8A0-8EB0-019E-6DF9-4DBE45726B66}"/>
                        </a:ext>
                        <a:ext uri="{C183D7F6-B498-43B3-948B-1728B52AA6E4}">
                          <adec:decorative xmlns:adec="http://schemas.microsoft.com/office/drawing/2017/decorative" val="1"/>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342314" cy="2322687"/>
                    </a:xfrm>
                    <a:prstGeom prst="rect">
                      <a:avLst/>
                    </a:prstGeom>
                  </pic:spPr>
                </pic:pic>
              </a:graphicData>
            </a:graphic>
          </wp:inline>
        </w:drawing>
      </w:r>
    </w:p>
    <w:p w14:paraId="45D170F1" w14:textId="0E05DF17" w:rsidR="008849DF" w:rsidRPr="002A0FE2" w:rsidRDefault="008849DF" w:rsidP="008849DF">
      <w:pPr>
        <w:pStyle w:val="Subtitle"/>
        <w:jc w:val="center"/>
        <w:rPr>
          <w:sz w:val="40"/>
          <w:szCs w:val="40"/>
        </w:rPr>
      </w:pPr>
      <w:r w:rsidRPr="002A0FE2">
        <w:rPr>
          <w:sz w:val="40"/>
          <w:szCs w:val="40"/>
        </w:rPr>
        <w:t>Participant Guide and Info Pack</w:t>
      </w:r>
    </w:p>
    <w:p w14:paraId="28D52F22" w14:textId="504800BA" w:rsidR="005F2DA8" w:rsidRDefault="008849DF" w:rsidP="008849DF">
      <w:pPr>
        <w:pStyle w:val="Subtitle"/>
        <w:jc w:val="center"/>
      </w:pPr>
      <w:r w:rsidRPr="008849DF">
        <w:t>27th May 2026</w:t>
      </w:r>
    </w:p>
    <w:p w14:paraId="0A013A97" w14:textId="72EF1165" w:rsidR="008849DF" w:rsidRPr="008849DF" w:rsidRDefault="008849DF" w:rsidP="006D47DE">
      <w:pPr>
        <w:pStyle w:val="Subtitle"/>
        <w:jc w:val="center"/>
      </w:pPr>
      <w:r>
        <w:t xml:space="preserve">Citi, 1 North Wall Quay, </w:t>
      </w:r>
      <w:r w:rsidR="006D47DE" w:rsidRPr="006D47DE">
        <w:t>D01 T8Y1</w:t>
      </w:r>
    </w:p>
    <w:p w14:paraId="08B6BCA5" w14:textId="092DBACC" w:rsidR="008849DF" w:rsidRDefault="008849DF"/>
    <w:p w14:paraId="719A5F3F" w14:textId="77777777" w:rsidR="002A0FE2" w:rsidRDefault="002A0FE2"/>
    <w:p w14:paraId="501EA1A7" w14:textId="77777777" w:rsidR="002A0FE2" w:rsidRDefault="002A0FE2"/>
    <w:p w14:paraId="3E0013E3" w14:textId="77777777" w:rsidR="002A0FE2" w:rsidRDefault="002A0FE2"/>
    <w:p w14:paraId="57A50477" w14:textId="77777777" w:rsidR="002A0FE2" w:rsidRDefault="002A0FE2"/>
    <w:p w14:paraId="2684BAC1" w14:textId="77777777" w:rsidR="002A0FE2" w:rsidRDefault="002A0FE2"/>
    <w:p w14:paraId="288C7DB8" w14:textId="77777777" w:rsidR="002A0FE2" w:rsidRDefault="002A0FE2"/>
    <w:p w14:paraId="477E8E63" w14:textId="77777777" w:rsidR="002A0FE2" w:rsidRDefault="002A0FE2"/>
    <w:p w14:paraId="15676A7E" w14:textId="77777777" w:rsidR="002A0FE2" w:rsidRDefault="002A0FE2"/>
    <w:p w14:paraId="625E4CB7" w14:textId="77777777" w:rsidR="002A0FE2" w:rsidRDefault="002A0FE2"/>
    <w:p w14:paraId="02F36211" w14:textId="77777777" w:rsidR="002A0FE2" w:rsidRDefault="002A0FE2"/>
    <w:sdt>
      <w:sdtPr>
        <w:rPr>
          <w:rFonts w:asciiTheme="minorHAnsi" w:eastAsiaTheme="minorEastAsia" w:hAnsiTheme="minorHAnsi" w:cstheme="minorBidi"/>
          <w:color w:val="auto"/>
          <w:kern w:val="2"/>
          <w:sz w:val="24"/>
          <w:szCs w:val="24"/>
          <w:lang w:val="en-GB"/>
          <w14:ligatures w14:val="standardContextual"/>
        </w:rPr>
        <w:id w:val="-1309081418"/>
        <w:docPartObj>
          <w:docPartGallery w:val="Table of Contents"/>
          <w:docPartUnique/>
        </w:docPartObj>
      </w:sdtPr>
      <w:sdtEndPr>
        <w:rPr>
          <w:b/>
          <w:bCs/>
        </w:rPr>
      </w:sdtEndPr>
      <w:sdtContent>
        <w:p w14:paraId="1144F159" w14:textId="77777777" w:rsidR="00426279" w:rsidRDefault="00426279" w:rsidP="00426279">
          <w:pPr>
            <w:pStyle w:val="TOCHeading"/>
          </w:pPr>
          <w:r>
            <w:t>Contents</w:t>
          </w:r>
        </w:p>
        <w:p w14:paraId="7A9FC1C8" w14:textId="4C66BBE0" w:rsidR="00AF716D" w:rsidRDefault="0042627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0078497" w:history="1">
            <w:r w:rsidR="00AF716D" w:rsidRPr="00BF5421">
              <w:rPr>
                <w:rStyle w:val="Hyperlink"/>
                <w:noProof/>
              </w:rPr>
              <w:t>About the Event</w:t>
            </w:r>
            <w:r w:rsidR="00AF716D">
              <w:rPr>
                <w:noProof/>
                <w:webHidden/>
              </w:rPr>
              <w:tab/>
            </w:r>
            <w:r w:rsidR="00AF716D">
              <w:rPr>
                <w:noProof/>
                <w:webHidden/>
              </w:rPr>
              <w:fldChar w:fldCharType="begin"/>
            </w:r>
            <w:r w:rsidR="00AF716D">
              <w:rPr>
                <w:noProof/>
                <w:webHidden/>
              </w:rPr>
              <w:instrText xml:space="preserve"> PAGEREF _Toc230078497 \h </w:instrText>
            </w:r>
            <w:r w:rsidR="00AF716D">
              <w:rPr>
                <w:noProof/>
                <w:webHidden/>
              </w:rPr>
            </w:r>
            <w:r w:rsidR="00AF716D">
              <w:rPr>
                <w:noProof/>
                <w:webHidden/>
              </w:rPr>
              <w:fldChar w:fldCharType="separate"/>
            </w:r>
            <w:r w:rsidR="00AF716D">
              <w:rPr>
                <w:noProof/>
                <w:webHidden/>
              </w:rPr>
              <w:t>3</w:t>
            </w:r>
            <w:r w:rsidR="00AF716D">
              <w:rPr>
                <w:noProof/>
                <w:webHidden/>
              </w:rPr>
              <w:fldChar w:fldCharType="end"/>
            </w:r>
          </w:hyperlink>
        </w:p>
        <w:p w14:paraId="5DDA1A21" w14:textId="38AB603B" w:rsidR="00AF716D" w:rsidRDefault="00AF716D">
          <w:pPr>
            <w:pStyle w:val="TOC2"/>
            <w:tabs>
              <w:tab w:val="right" w:leader="dot" w:pos="9016"/>
            </w:tabs>
            <w:rPr>
              <w:rFonts w:eastAsiaTheme="minorEastAsia"/>
              <w:noProof/>
              <w:lang w:eastAsia="en-GB"/>
            </w:rPr>
          </w:pPr>
          <w:hyperlink w:anchor="_Toc230078498" w:history="1">
            <w:r w:rsidRPr="00BF5421">
              <w:rPr>
                <w:rStyle w:val="Hyperlink"/>
                <w:noProof/>
              </w:rPr>
              <w:t>What is Building the Future?</w:t>
            </w:r>
            <w:r>
              <w:rPr>
                <w:noProof/>
                <w:webHidden/>
              </w:rPr>
              <w:tab/>
            </w:r>
            <w:r>
              <w:rPr>
                <w:noProof/>
                <w:webHidden/>
              </w:rPr>
              <w:fldChar w:fldCharType="begin"/>
            </w:r>
            <w:r>
              <w:rPr>
                <w:noProof/>
                <w:webHidden/>
              </w:rPr>
              <w:instrText xml:space="preserve"> PAGEREF _Toc230078498 \h </w:instrText>
            </w:r>
            <w:r>
              <w:rPr>
                <w:noProof/>
                <w:webHidden/>
              </w:rPr>
            </w:r>
            <w:r>
              <w:rPr>
                <w:noProof/>
                <w:webHidden/>
              </w:rPr>
              <w:fldChar w:fldCharType="separate"/>
            </w:r>
            <w:r>
              <w:rPr>
                <w:noProof/>
                <w:webHidden/>
              </w:rPr>
              <w:t>3</w:t>
            </w:r>
            <w:r>
              <w:rPr>
                <w:noProof/>
                <w:webHidden/>
              </w:rPr>
              <w:fldChar w:fldCharType="end"/>
            </w:r>
          </w:hyperlink>
        </w:p>
        <w:p w14:paraId="1329433A" w14:textId="4D9068E7" w:rsidR="00AF716D" w:rsidRDefault="00AF716D">
          <w:pPr>
            <w:pStyle w:val="TOC2"/>
            <w:tabs>
              <w:tab w:val="right" w:leader="dot" w:pos="9016"/>
            </w:tabs>
            <w:rPr>
              <w:rFonts w:eastAsiaTheme="minorEastAsia"/>
              <w:noProof/>
              <w:lang w:eastAsia="en-GB"/>
            </w:rPr>
          </w:pPr>
          <w:hyperlink w:anchor="_Toc230078499" w:history="1">
            <w:r w:rsidRPr="00BF5421">
              <w:rPr>
                <w:rStyle w:val="Hyperlink"/>
                <w:noProof/>
              </w:rPr>
              <w:t>What does the event look like?</w:t>
            </w:r>
            <w:r>
              <w:rPr>
                <w:noProof/>
                <w:webHidden/>
              </w:rPr>
              <w:tab/>
            </w:r>
            <w:r>
              <w:rPr>
                <w:noProof/>
                <w:webHidden/>
              </w:rPr>
              <w:fldChar w:fldCharType="begin"/>
            </w:r>
            <w:r>
              <w:rPr>
                <w:noProof/>
                <w:webHidden/>
              </w:rPr>
              <w:instrText xml:space="preserve"> PAGEREF _Toc230078499 \h </w:instrText>
            </w:r>
            <w:r>
              <w:rPr>
                <w:noProof/>
                <w:webHidden/>
              </w:rPr>
            </w:r>
            <w:r>
              <w:rPr>
                <w:noProof/>
                <w:webHidden/>
              </w:rPr>
              <w:fldChar w:fldCharType="separate"/>
            </w:r>
            <w:r>
              <w:rPr>
                <w:noProof/>
                <w:webHidden/>
              </w:rPr>
              <w:t>3</w:t>
            </w:r>
            <w:r>
              <w:rPr>
                <w:noProof/>
                <w:webHidden/>
              </w:rPr>
              <w:fldChar w:fldCharType="end"/>
            </w:r>
          </w:hyperlink>
        </w:p>
        <w:p w14:paraId="3104B661" w14:textId="25D0BDE5" w:rsidR="00AF716D" w:rsidRDefault="00AF716D">
          <w:pPr>
            <w:pStyle w:val="TOC2"/>
            <w:tabs>
              <w:tab w:val="right" w:leader="dot" w:pos="9016"/>
            </w:tabs>
            <w:rPr>
              <w:rFonts w:eastAsiaTheme="minorEastAsia"/>
              <w:noProof/>
              <w:lang w:eastAsia="en-GB"/>
            </w:rPr>
          </w:pPr>
          <w:hyperlink w:anchor="_Toc230078500" w:history="1">
            <w:r w:rsidRPr="00BF5421">
              <w:rPr>
                <w:rStyle w:val="Hyperlink"/>
                <w:noProof/>
              </w:rPr>
              <w:t>Where is the event taking place?</w:t>
            </w:r>
            <w:r>
              <w:rPr>
                <w:noProof/>
                <w:webHidden/>
              </w:rPr>
              <w:tab/>
            </w:r>
            <w:r>
              <w:rPr>
                <w:noProof/>
                <w:webHidden/>
              </w:rPr>
              <w:fldChar w:fldCharType="begin"/>
            </w:r>
            <w:r>
              <w:rPr>
                <w:noProof/>
                <w:webHidden/>
              </w:rPr>
              <w:instrText xml:space="preserve"> PAGEREF _Toc230078500 \h </w:instrText>
            </w:r>
            <w:r>
              <w:rPr>
                <w:noProof/>
                <w:webHidden/>
              </w:rPr>
            </w:r>
            <w:r>
              <w:rPr>
                <w:noProof/>
                <w:webHidden/>
              </w:rPr>
              <w:fldChar w:fldCharType="separate"/>
            </w:r>
            <w:r>
              <w:rPr>
                <w:noProof/>
                <w:webHidden/>
              </w:rPr>
              <w:t>3</w:t>
            </w:r>
            <w:r>
              <w:rPr>
                <w:noProof/>
                <w:webHidden/>
              </w:rPr>
              <w:fldChar w:fldCharType="end"/>
            </w:r>
          </w:hyperlink>
        </w:p>
        <w:p w14:paraId="1CD56475" w14:textId="4964FB12" w:rsidR="00AF716D" w:rsidRDefault="00AF716D">
          <w:pPr>
            <w:pStyle w:val="TOC2"/>
            <w:tabs>
              <w:tab w:val="right" w:leader="dot" w:pos="9016"/>
            </w:tabs>
            <w:rPr>
              <w:rFonts w:eastAsiaTheme="minorEastAsia"/>
              <w:noProof/>
              <w:lang w:eastAsia="en-GB"/>
            </w:rPr>
          </w:pPr>
          <w:hyperlink w:anchor="_Toc230078501" w:history="1">
            <w:r w:rsidRPr="00BF5421">
              <w:rPr>
                <w:rStyle w:val="Hyperlink"/>
                <w:noProof/>
              </w:rPr>
              <w:t>How can I get there?</w:t>
            </w:r>
            <w:r>
              <w:rPr>
                <w:noProof/>
                <w:webHidden/>
              </w:rPr>
              <w:tab/>
            </w:r>
            <w:r>
              <w:rPr>
                <w:noProof/>
                <w:webHidden/>
              </w:rPr>
              <w:fldChar w:fldCharType="begin"/>
            </w:r>
            <w:r>
              <w:rPr>
                <w:noProof/>
                <w:webHidden/>
              </w:rPr>
              <w:instrText xml:space="preserve"> PAGEREF _Toc230078501 \h </w:instrText>
            </w:r>
            <w:r>
              <w:rPr>
                <w:noProof/>
                <w:webHidden/>
              </w:rPr>
            </w:r>
            <w:r>
              <w:rPr>
                <w:noProof/>
                <w:webHidden/>
              </w:rPr>
              <w:fldChar w:fldCharType="separate"/>
            </w:r>
            <w:r>
              <w:rPr>
                <w:noProof/>
                <w:webHidden/>
              </w:rPr>
              <w:t>3</w:t>
            </w:r>
            <w:r>
              <w:rPr>
                <w:noProof/>
                <w:webHidden/>
              </w:rPr>
              <w:fldChar w:fldCharType="end"/>
            </w:r>
          </w:hyperlink>
        </w:p>
        <w:p w14:paraId="417B9F57" w14:textId="3323D2C3" w:rsidR="00AF716D" w:rsidRDefault="00AF716D">
          <w:pPr>
            <w:pStyle w:val="TOC2"/>
            <w:tabs>
              <w:tab w:val="right" w:leader="dot" w:pos="9016"/>
            </w:tabs>
            <w:rPr>
              <w:rFonts w:eastAsiaTheme="minorEastAsia"/>
              <w:noProof/>
              <w:lang w:eastAsia="en-GB"/>
            </w:rPr>
          </w:pPr>
          <w:hyperlink w:anchor="_Toc230078502" w:history="1">
            <w:r w:rsidRPr="00BF5421">
              <w:rPr>
                <w:rStyle w:val="Hyperlink"/>
                <w:noProof/>
              </w:rPr>
              <w:t>What time do I need to arrive?</w:t>
            </w:r>
            <w:r>
              <w:rPr>
                <w:noProof/>
                <w:webHidden/>
              </w:rPr>
              <w:tab/>
            </w:r>
            <w:r>
              <w:rPr>
                <w:noProof/>
                <w:webHidden/>
              </w:rPr>
              <w:fldChar w:fldCharType="begin"/>
            </w:r>
            <w:r>
              <w:rPr>
                <w:noProof/>
                <w:webHidden/>
              </w:rPr>
              <w:instrText xml:space="preserve"> PAGEREF _Toc230078502 \h </w:instrText>
            </w:r>
            <w:r>
              <w:rPr>
                <w:noProof/>
                <w:webHidden/>
              </w:rPr>
            </w:r>
            <w:r>
              <w:rPr>
                <w:noProof/>
                <w:webHidden/>
              </w:rPr>
              <w:fldChar w:fldCharType="separate"/>
            </w:r>
            <w:r>
              <w:rPr>
                <w:noProof/>
                <w:webHidden/>
              </w:rPr>
              <w:t>3</w:t>
            </w:r>
            <w:r>
              <w:rPr>
                <w:noProof/>
                <w:webHidden/>
              </w:rPr>
              <w:fldChar w:fldCharType="end"/>
            </w:r>
          </w:hyperlink>
        </w:p>
        <w:p w14:paraId="3E9CA758" w14:textId="7DE3C0C9" w:rsidR="00AF716D" w:rsidRDefault="00AF716D">
          <w:pPr>
            <w:pStyle w:val="TOC2"/>
            <w:tabs>
              <w:tab w:val="right" w:leader="dot" w:pos="9016"/>
            </w:tabs>
            <w:rPr>
              <w:rFonts w:eastAsiaTheme="minorEastAsia"/>
              <w:noProof/>
              <w:lang w:eastAsia="en-GB"/>
            </w:rPr>
          </w:pPr>
          <w:hyperlink w:anchor="_Toc230078503" w:history="1">
            <w:r w:rsidRPr="00BF5421">
              <w:rPr>
                <w:rStyle w:val="Hyperlink"/>
                <w:noProof/>
              </w:rPr>
              <w:t>What should I wear?</w:t>
            </w:r>
            <w:r>
              <w:rPr>
                <w:noProof/>
                <w:webHidden/>
              </w:rPr>
              <w:tab/>
            </w:r>
            <w:r>
              <w:rPr>
                <w:noProof/>
                <w:webHidden/>
              </w:rPr>
              <w:fldChar w:fldCharType="begin"/>
            </w:r>
            <w:r>
              <w:rPr>
                <w:noProof/>
                <w:webHidden/>
              </w:rPr>
              <w:instrText xml:space="preserve"> PAGEREF _Toc230078503 \h </w:instrText>
            </w:r>
            <w:r>
              <w:rPr>
                <w:noProof/>
                <w:webHidden/>
              </w:rPr>
            </w:r>
            <w:r>
              <w:rPr>
                <w:noProof/>
                <w:webHidden/>
              </w:rPr>
              <w:fldChar w:fldCharType="separate"/>
            </w:r>
            <w:r>
              <w:rPr>
                <w:noProof/>
                <w:webHidden/>
              </w:rPr>
              <w:t>4</w:t>
            </w:r>
            <w:r>
              <w:rPr>
                <w:noProof/>
                <w:webHidden/>
              </w:rPr>
              <w:fldChar w:fldCharType="end"/>
            </w:r>
          </w:hyperlink>
        </w:p>
        <w:p w14:paraId="1ACCB389" w14:textId="1E138072" w:rsidR="00AF716D" w:rsidRDefault="00AF716D">
          <w:pPr>
            <w:pStyle w:val="TOC2"/>
            <w:tabs>
              <w:tab w:val="right" w:leader="dot" w:pos="9016"/>
            </w:tabs>
            <w:rPr>
              <w:rFonts w:eastAsiaTheme="minorEastAsia"/>
              <w:noProof/>
              <w:lang w:eastAsia="en-GB"/>
            </w:rPr>
          </w:pPr>
          <w:hyperlink w:anchor="_Toc230078504" w:history="1">
            <w:r w:rsidRPr="00BF5421">
              <w:rPr>
                <w:rStyle w:val="Hyperlink"/>
                <w:noProof/>
              </w:rPr>
              <w:t>What should I bring?</w:t>
            </w:r>
            <w:r>
              <w:rPr>
                <w:noProof/>
                <w:webHidden/>
              </w:rPr>
              <w:tab/>
            </w:r>
            <w:r>
              <w:rPr>
                <w:noProof/>
                <w:webHidden/>
              </w:rPr>
              <w:fldChar w:fldCharType="begin"/>
            </w:r>
            <w:r>
              <w:rPr>
                <w:noProof/>
                <w:webHidden/>
              </w:rPr>
              <w:instrText xml:space="preserve"> PAGEREF _Toc230078504 \h </w:instrText>
            </w:r>
            <w:r>
              <w:rPr>
                <w:noProof/>
                <w:webHidden/>
              </w:rPr>
            </w:r>
            <w:r>
              <w:rPr>
                <w:noProof/>
                <w:webHidden/>
              </w:rPr>
              <w:fldChar w:fldCharType="separate"/>
            </w:r>
            <w:r>
              <w:rPr>
                <w:noProof/>
                <w:webHidden/>
              </w:rPr>
              <w:t>4</w:t>
            </w:r>
            <w:r>
              <w:rPr>
                <w:noProof/>
                <w:webHidden/>
              </w:rPr>
              <w:fldChar w:fldCharType="end"/>
            </w:r>
          </w:hyperlink>
        </w:p>
        <w:p w14:paraId="3A105D12" w14:textId="6817CF9B" w:rsidR="00AF716D" w:rsidRDefault="00AF716D">
          <w:pPr>
            <w:pStyle w:val="TOC2"/>
            <w:tabs>
              <w:tab w:val="right" w:leader="dot" w:pos="9016"/>
            </w:tabs>
            <w:rPr>
              <w:rFonts w:eastAsiaTheme="minorEastAsia"/>
              <w:noProof/>
              <w:lang w:eastAsia="en-GB"/>
            </w:rPr>
          </w:pPr>
          <w:hyperlink w:anchor="_Toc230078505" w:history="1">
            <w:r w:rsidRPr="00BF5421">
              <w:rPr>
                <w:rStyle w:val="Hyperlink"/>
                <w:noProof/>
              </w:rPr>
              <w:t>Will there be food or lunch?</w:t>
            </w:r>
            <w:r>
              <w:rPr>
                <w:noProof/>
                <w:webHidden/>
              </w:rPr>
              <w:tab/>
            </w:r>
            <w:r>
              <w:rPr>
                <w:noProof/>
                <w:webHidden/>
              </w:rPr>
              <w:fldChar w:fldCharType="begin"/>
            </w:r>
            <w:r>
              <w:rPr>
                <w:noProof/>
                <w:webHidden/>
              </w:rPr>
              <w:instrText xml:space="preserve"> PAGEREF _Toc230078505 \h </w:instrText>
            </w:r>
            <w:r>
              <w:rPr>
                <w:noProof/>
                <w:webHidden/>
              </w:rPr>
            </w:r>
            <w:r>
              <w:rPr>
                <w:noProof/>
                <w:webHidden/>
              </w:rPr>
              <w:fldChar w:fldCharType="separate"/>
            </w:r>
            <w:r>
              <w:rPr>
                <w:noProof/>
                <w:webHidden/>
              </w:rPr>
              <w:t>4</w:t>
            </w:r>
            <w:r>
              <w:rPr>
                <w:noProof/>
                <w:webHidden/>
              </w:rPr>
              <w:fldChar w:fldCharType="end"/>
            </w:r>
          </w:hyperlink>
        </w:p>
        <w:p w14:paraId="20CF4E43" w14:textId="11FACADC" w:rsidR="00AF716D" w:rsidRDefault="00AF716D">
          <w:pPr>
            <w:pStyle w:val="TOC2"/>
            <w:tabs>
              <w:tab w:val="right" w:leader="dot" w:pos="9016"/>
            </w:tabs>
            <w:rPr>
              <w:rFonts w:eastAsiaTheme="minorEastAsia"/>
              <w:noProof/>
              <w:lang w:eastAsia="en-GB"/>
            </w:rPr>
          </w:pPr>
          <w:hyperlink w:anchor="_Toc230078506" w:history="1">
            <w:r w:rsidRPr="00BF5421">
              <w:rPr>
                <w:rStyle w:val="Hyperlink"/>
                <w:noProof/>
              </w:rPr>
              <w:t>What is Bingo Networking?</w:t>
            </w:r>
            <w:r>
              <w:rPr>
                <w:noProof/>
                <w:webHidden/>
              </w:rPr>
              <w:tab/>
            </w:r>
            <w:r>
              <w:rPr>
                <w:noProof/>
                <w:webHidden/>
              </w:rPr>
              <w:fldChar w:fldCharType="begin"/>
            </w:r>
            <w:r>
              <w:rPr>
                <w:noProof/>
                <w:webHidden/>
              </w:rPr>
              <w:instrText xml:space="preserve"> PAGEREF _Toc230078506 \h </w:instrText>
            </w:r>
            <w:r>
              <w:rPr>
                <w:noProof/>
                <w:webHidden/>
              </w:rPr>
            </w:r>
            <w:r>
              <w:rPr>
                <w:noProof/>
                <w:webHidden/>
              </w:rPr>
              <w:fldChar w:fldCharType="separate"/>
            </w:r>
            <w:r>
              <w:rPr>
                <w:noProof/>
                <w:webHidden/>
              </w:rPr>
              <w:t>4</w:t>
            </w:r>
            <w:r>
              <w:rPr>
                <w:noProof/>
                <w:webHidden/>
              </w:rPr>
              <w:fldChar w:fldCharType="end"/>
            </w:r>
          </w:hyperlink>
        </w:p>
        <w:p w14:paraId="4BFA2832" w14:textId="3D08D4C3" w:rsidR="00AF716D" w:rsidRDefault="00AF716D">
          <w:pPr>
            <w:pStyle w:val="TOC2"/>
            <w:tabs>
              <w:tab w:val="right" w:leader="dot" w:pos="9016"/>
            </w:tabs>
            <w:rPr>
              <w:rFonts w:eastAsiaTheme="minorEastAsia"/>
              <w:noProof/>
              <w:lang w:eastAsia="en-GB"/>
            </w:rPr>
          </w:pPr>
          <w:hyperlink w:anchor="_Toc230078507" w:history="1">
            <w:r w:rsidRPr="00BF5421">
              <w:rPr>
                <w:rStyle w:val="Hyperlink"/>
                <w:noProof/>
              </w:rPr>
              <w:t>Who do I speak to if I need guidance at the event?</w:t>
            </w:r>
            <w:r>
              <w:rPr>
                <w:noProof/>
                <w:webHidden/>
              </w:rPr>
              <w:tab/>
            </w:r>
            <w:r>
              <w:rPr>
                <w:noProof/>
                <w:webHidden/>
              </w:rPr>
              <w:fldChar w:fldCharType="begin"/>
            </w:r>
            <w:r>
              <w:rPr>
                <w:noProof/>
                <w:webHidden/>
              </w:rPr>
              <w:instrText xml:space="preserve"> PAGEREF _Toc230078507 \h </w:instrText>
            </w:r>
            <w:r>
              <w:rPr>
                <w:noProof/>
                <w:webHidden/>
              </w:rPr>
            </w:r>
            <w:r>
              <w:rPr>
                <w:noProof/>
                <w:webHidden/>
              </w:rPr>
              <w:fldChar w:fldCharType="separate"/>
            </w:r>
            <w:r>
              <w:rPr>
                <w:noProof/>
                <w:webHidden/>
              </w:rPr>
              <w:t>4</w:t>
            </w:r>
            <w:r>
              <w:rPr>
                <w:noProof/>
                <w:webHidden/>
              </w:rPr>
              <w:fldChar w:fldCharType="end"/>
            </w:r>
          </w:hyperlink>
        </w:p>
        <w:p w14:paraId="56E4E76B" w14:textId="53ADACF8" w:rsidR="00AF716D" w:rsidRDefault="00AF716D">
          <w:pPr>
            <w:pStyle w:val="TOC1"/>
            <w:tabs>
              <w:tab w:val="right" w:leader="dot" w:pos="9016"/>
            </w:tabs>
            <w:rPr>
              <w:rFonts w:eastAsiaTheme="minorEastAsia"/>
              <w:noProof/>
              <w:lang w:eastAsia="en-GB"/>
            </w:rPr>
          </w:pPr>
          <w:hyperlink w:anchor="_Toc230078508" w:history="1">
            <w:r w:rsidRPr="00BF5421">
              <w:rPr>
                <w:rStyle w:val="Hyperlink"/>
                <w:noProof/>
              </w:rPr>
              <w:t>Agenda</w:t>
            </w:r>
            <w:r>
              <w:rPr>
                <w:noProof/>
                <w:webHidden/>
              </w:rPr>
              <w:tab/>
            </w:r>
            <w:r>
              <w:rPr>
                <w:noProof/>
                <w:webHidden/>
              </w:rPr>
              <w:fldChar w:fldCharType="begin"/>
            </w:r>
            <w:r>
              <w:rPr>
                <w:noProof/>
                <w:webHidden/>
              </w:rPr>
              <w:instrText xml:space="preserve"> PAGEREF _Toc230078508 \h </w:instrText>
            </w:r>
            <w:r>
              <w:rPr>
                <w:noProof/>
                <w:webHidden/>
              </w:rPr>
            </w:r>
            <w:r>
              <w:rPr>
                <w:noProof/>
                <w:webHidden/>
              </w:rPr>
              <w:fldChar w:fldCharType="separate"/>
            </w:r>
            <w:r>
              <w:rPr>
                <w:noProof/>
                <w:webHidden/>
              </w:rPr>
              <w:t>5</w:t>
            </w:r>
            <w:r>
              <w:rPr>
                <w:noProof/>
                <w:webHidden/>
              </w:rPr>
              <w:fldChar w:fldCharType="end"/>
            </w:r>
          </w:hyperlink>
        </w:p>
        <w:p w14:paraId="268EEB3C" w14:textId="2A422D2F" w:rsidR="00AF716D" w:rsidRDefault="00AF716D">
          <w:pPr>
            <w:pStyle w:val="TOC1"/>
            <w:tabs>
              <w:tab w:val="right" w:leader="dot" w:pos="9016"/>
            </w:tabs>
            <w:rPr>
              <w:rFonts w:eastAsiaTheme="minorEastAsia"/>
              <w:noProof/>
              <w:lang w:eastAsia="en-GB"/>
            </w:rPr>
          </w:pPr>
          <w:hyperlink w:anchor="_Toc230078509" w:history="1">
            <w:r w:rsidRPr="00BF5421">
              <w:rPr>
                <w:rStyle w:val="Hyperlink"/>
                <w:noProof/>
              </w:rPr>
              <w:t>Accessibility Information</w:t>
            </w:r>
            <w:r>
              <w:rPr>
                <w:noProof/>
                <w:webHidden/>
              </w:rPr>
              <w:tab/>
            </w:r>
            <w:r>
              <w:rPr>
                <w:noProof/>
                <w:webHidden/>
              </w:rPr>
              <w:fldChar w:fldCharType="begin"/>
            </w:r>
            <w:r>
              <w:rPr>
                <w:noProof/>
                <w:webHidden/>
              </w:rPr>
              <w:instrText xml:space="preserve"> PAGEREF _Toc230078509 \h </w:instrText>
            </w:r>
            <w:r>
              <w:rPr>
                <w:noProof/>
                <w:webHidden/>
              </w:rPr>
            </w:r>
            <w:r>
              <w:rPr>
                <w:noProof/>
                <w:webHidden/>
              </w:rPr>
              <w:fldChar w:fldCharType="separate"/>
            </w:r>
            <w:r>
              <w:rPr>
                <w:noProof/>
                <w:webHidden/>
              </w:rPr>
              <w:t>7</w:t>
            </w:r>
            <w:r>
              <w:rPr>
                <w:noProof/>
                <w:webHidden/>
              </w:rPr>
              <w:fldChar w:fldCharType="end"/>
            </w:r>
          </w:hyperlink>
        </w:p>
        <w:p w14:paraId="53E31DD5" w14:textId="003F5964" w:rsidR="00AF716D" w:rsidRDefault="00AF716D">
          <w:pPr>
            <w:pStyle w:val="TOC1"/>
            <w:tabs>
              <w:tab w:val="right" w:leader="dot" w:pos="9016"/>
            </w:tabs>
            <w:rPr>
              <w:rFonts w:eastAsiaTheme="minorEastAsia"/>
              <w:noProof/>
              <w:lang w:eastAsia="en-GB"/>
            </w:rPr>
          </w:pPr>
          <w:hyperlink w:anchor="_Toc230078510" w:history="1">
            <w:r w:rsidRPr="00BF5421">
              <w:rPr>
                <w:rStyle w:val="Hyperlink"/>
                <w:noProof/>
              </w:rPr>
              <w:t>Further Information</w:t>
            </w:r>
            <w:r>
              <w:rPr>
                <w:noProof/>
                <w:webHidden/>
              </w:rPr>
              <w:tab/>
            </w:r>
            <w:r>
              <w:rPr>
                <w:noProof/>
                <w:webHidden/>
              </w:rPr>
              <w:fldChar w:fldCharType="begin"/>
            </w:r>
            <w:r>
              <w:rPr>
                <w:noProof/>
                <w:webHidden/>
              </w:rPr>
              <w:instrText xml:space="preserve"> PAGEREF _Toc230078510 \h </w:instrText>
            </w:r>
            <w:r>
              <w:rPr>
                <w:noProof/>
                <w:webHidden/>
              </w:rPr>
            </w:r>
            <w:r>
              <w:rPr>
                <w:noProof/>
                <w:webHidden/>
              </w:rPr>
              <w:fldChar w:fldCharType="separate"/>
            </w:r>
            <w:r>
              <w:rPr>
                <w:noProof/>
                <w:webHidden/>
              </w:rPr>
              <w:t>8</w:t>
            </w:r>
            <w:r>
              <w:rPr>
                <w:noProof/>
                <w:webHidden/>
              </w:rPr>
              <w:fldChar w:fldCharType="end"/>
            </w:r>
          </w:hyperlink>
        </w:p>
        <w:p w14:paraId="4AFC67B1" w14:textId="6FCE0BAD" w:rsidR="00AF716D" w:rsidRDefault="00AF716D">
          <w:pPr>
            <w:pStyle w:val="TOC1"/>
            <w:tabs>
              <w:tab w:val="right" w:leader="dot" w:pos="9016"/>
            </w:tabs>
            <w:rPr>
              <w:rFonts w:eastAsiaTheme="minorEastAsia"/>
              <w:noProof/>
              <w:lang w:eastAsia="en-GB"/>
            </w:rPr>
          </w:pPr>
          <w:hyperlink w:anchor="_Toc230078511" w:history="1">
            <w:r w:rsidRPr="00BF5421">
              <w:rPr>
                <w:rStyle w:val="Hyperlink"/>
                <w:noProof/>
              </w:rPr>
              <w:t>Event Map</w:t>
            </w:r>
            <w:r>
              <w:rPr>
                <w:noProof/>
                <w:webHidden/>
              </w:rPr>
              <w:tab/>
            </w:r>
            <w:r>
              <w:rPr>
                <w:noProof/>
                <w:webHidden/>
              </w:rPr>
              <w:fldChar w:fldCharType="begin"/>
            </w:r>
            <w:r>
              <w:rPr>
                <w:noProof/>
                <w:webHidden/>
              </w:rPr>
              <w:instrText xml:space="preserve"> PAGEREF _Toc230078511 \h </w:instrText>
            </w:r>
            <w:r>
              <w:rPr>
                <w:noProof/>
                <w:webHidden/>
              </w:rPr>
            </w:r>
            <w:r>
              <w:rPr>
                <w:noProof/>
                <w:webHidden/>
              </w:rPr>
              <w:fldChar w:fldCharType="separate"/>
            </w:r>
            <w:r>
              <w:rPr>
                <w:noProof/>
                <w:webHidden/>
              </w:rPr>
              <w:t>9</w:t>
            </w:r>
            <w:r>
              <w:rPr>
                <w:noProof/>
                <w:webHidden/>
              </w:rPr>
              <w:fldChar w:fldCharType="end"/>
            </w:r>
          </w:hyperlink>
        </w:p>
        <w:p w14:paraId="5022E00B" w14:textId="59C499C6" w:rsidR="00AF716D" w:rsidRDefault="00AF716D">
          <w:pPr>
            <w:pStyle w:val="TOC1"/>
            <w:tabs>
              <w:tab w:val="right" w:leader="dot" w:pos="9016"/>
            </w:tabs>
            <w:rPr>
              <w:rFonts w:eastAsiaTheme="minorEastAsia"/>
              <w:noProof/>
              <w:lang w:eastAsia="en-GB"/>
            </w:rPr>
          </w:pPr>
          <w:hyperlink w:anchor="_Toc230078512" w:history="1">
            <w:r w:rsidRPr="00BF5421">
              <w:rPr>
                <w:rStyle w:val="Hyperlink"/>
                <w:noProof/>
              </w:rPr>
              <w:t>Visual Guide</w:t>
            </w:r>
            <w:r>
              <w:rPr>
                <w:noProof/>
                <w:webHidden/>
              </w:rPr>
              <w:tab/>
            </w:r>
            <w:r>
              <w:rPr>
                <w:noProof/>
                <w:webHidden/>
              </w:rPr>
              <w:fldChar w:fldCharType="begin"/>
            </w:r>
            <w:r>
              <w:rPr>
                <w:noProof/>
                <w:webHidden/>
              </w:rPr>
              <w:instrText xml:space="preserve"> PAGEREF _Toc230078512 \h </w:instrText>
            </w:r>
            <w:r>
              <w:rPr>
                <w:noProof/>
                <w:webHidden/>
              </w:rPr>
            </w:r>
            <w:r>
              <w:rPr>
                <w:noProof/>
                <w:webHidden/>
              </w:rPr>
              <w:fldChar w:fldCharType="separate"/>
            </w:r>
            <w:r>
              <w:rPr>
                <w:noProof/>
                <w:webHidden/>
              </w:rPr>
              <w:t>10</w:t>
            </w:r>
            <w:r>
              <w:rPr>
                <w:noProof/>
                <w:webHidden/>
              </w:rPr>
              <w:fldChar w:fldCharType="end"/>
            </w:r>
          </w:hyperlink>
        </w:p>
        <w:p w14:paraId="57BBF23C" w14:textId="64F9F1AB" w:rsidR="00426279" w:rsidRDefault="00426279" w:rsidP="00426279">
          <w:r>
            <w:rPr>
              <w:b/>
              <w:bCs/>
              <w:noProof/>
            </w:rPr>
            <w:fldChar w:fldCharType="end"/>
          </w:r>
        </w:p>
      </w:sdtContent>
    </w:sdt>
    <w:p w14:paraId="6048C442" w14:textId="77777777" w:rsidR="00426279" w:rsidRDefault="00426279" w:rsidP="00426279"/>
    <w:p w14:paraId="629DF75C" w14:textId="77777777" w:rsidR="00426279" w:rsidRDefault="00426279" w:rsidP="00426279">
      <w:pPr>
        <w:rPr>
          <w:rFonts w:asciiTheme="majorHAnsi" w:eastAsiaTheme="majorEastAsia" w:hAnsiTheme="majorHAnsi" w:cstheme="majorBidi"/>
          <w:color w:val="0F4761" w:themeColor="accent1" w:themeShade="BF"/>
          <w:sz w:val="40"/>
          <w:szCs w:val="40"/>
        </w:rPr>
      </w:pPr>
      <w:r>
        <w:br w:type="page"/>
      </w:r>
    </w:p>
    <w:p w14:paraId="61276707" w14:textId="77777777" w:rsidR="00426279" w:rsidRDefault="00426279" w:rsidP="00426279">
      <w:pPr>
        <w:pStyle w:val="Heading1"/>
      </w:pPr>
      <w:bookmarkStart w:id="0" w:name="_Toc230078497"/>
      <w:r>
        <w:lastRenderedPageBreak/>
        <w:t>About the Event</w:t>
      </w:r>
      <w:bookmarkEnd w:id="0"/>
    </w:p>
    <w:p w14:paraId="54B012A2" w14:textId="3BB1BCA1" w:rsidR="00426279" w:rsidRDefault="00426279" w:rsidP="00426279">
      <w:pPr>
        <w:pStyle w:val="Heading2"/>
      </w:pPr>
      <w:bookmarkStart w:id="1" w:name="_Toc230078498"/>
      <w:r>
        <w:t>What is Building the Future?</w:t>
      </w:r>
      <w:bookmarkEnd w:id="1"/>
      <w:r>
        <w:t xml:space="preserve"> </w:t>
      </w:r>
    </w:p>
    <w:p w14:paraId="4A559372" w14:textId="6A4AEDB0" w:rsidR="00426279" w:rsidRDefault="00426279" w:rsidP="00426279">
      <w:r>
        <w:t>The event is designed for and attended by students and graduates with disabilities. Participants will have the opportunity to speak with employers, take part in workshops and get their headshot taken. They will also have the chance to book in for a mock interview or to get their CV reviewed. This guide is designed to give you a better understanding of what the event is, and what will happen on the day.</w:t>
      </w:r>
    </w:p>
    <w:p w14:paraId="551C3215" w14:textId="77777777" w:rsidR="00F30206" w:rsidRDefault="00F30206" w:rsidP="00F30206">
      <w:pPr>
        <w:pStyle w:val="Heading2"/>
      </w:pPr>
      <w:bookmarkStart w:id="2" w:name="_Toc230078499"/>
      <w:r>
        <w:t>What does the event look like?</w:t>
      </w:r>
      <w:bookmarkEnd w:id="2"/>
      <w:r>
        <w:t xml:space="preserve"> </w:t>
      </w:r>
    </w:p>
    <w:p w14:paraId="4B569EF0" w14:textId="607D495A" w:rsidR="00F30206" w:rsidRDefault="00F30206" w:rsidP="00426279">
      <w:r w:rsidRPr="00720A13">
        <w:t xml:space="preserve">If you’ve never been to </w:t>
      </w:r>
      <w:proofErr w:type="gramStart"/>
      <w:r w:rsidRPr="00720A13">
        <w:t>Building</w:t>
      </w:r>
      <w:proofErr w:type="gramEnd"/>
      <w:r w:rsidRPr="00720A13">
        <w:t xml:space="preserve"> </w:t>
      </w:r>
      <w:r w:rsidR="00A772B9">
        <w:t>th</w:t>
      </w:r>
      <w:r w:rsidRPr="00720A13">
        <w:t xml:space="preserve">e Future before, think of it like a graduate fair, maybe you’ve been to one in your college or university, or like </w:t>
      </w:r>
      <w:r w:rsidR="006F7663">
        <w:t xml:space="preserve">a smaller version of </w:t>
      </w:r>
      <w:r w:rsidRPr="00720A13">
        <w:t xml:space="preserve">the </w:t>
      </w:r>
      <w:proofErr w:type="spellStart"/>
      <w:r w:rsidRPr="00720A13">
        <w:t>gradireland</w:t>
      </w:r>
      <w:proofErr w:type="spellEnd"/>
      <w:r w:rsidRPr="00720A13">
        <w:t xml:space="preserve"> fairs in the RDS. There will be </w:t>
      </w:r>
      <w:r w:rsidR="00A01EBE">
        <w:t xml:space="preserve">18-19 </w:t>
      </w:r>
      <w:r w:rsidRPr="00720A13">
        <w:t xml:space="preserve">companies hosting stands on the day with their HR staff, so it’s a great way to network and meet with the </w:t>
      </w:r>
      <w:proofErr w:type="gramStart"/>
      <w:r w:rsidRPr="00720A13">
        <w:t>employers</w:t>
      </w:r>
      <w:proofErr w:type="gramEnd"/>
      <w:r w:rsidRPr="00720A13">
        <w:t xml:space="preserve"> face to face and ask them questions about their opportunities or what it’s like to work in their company.</w:t>
      </w:r>
    </w:p>
    <w:p w14:paraId="2101EC70" w14:textId="7B984287" w:rsidR="00426279" w:rsidRDefault="00426279" w:rsidP="00426279">
      <w:pPr>
        <w:pStyle w:val="Heading2"/>
      </w:pPr>
      <w:bookmarkStart w:id="3" w:name="_Toc230078500"/>
      <w:r>
        <w:t xml:space="preserve">Where is </w:t>
      </w:r>
      <w:r w:rsidR="003B0D70">
        <w:t>the event taking place?</w:t>
      </w:r>
      <w:bookmarkEnd w:id="3"/>
      <w:r w:rsidR="003B0D70">
        <w:t xml:space="preserve"> </w:t>
      </w:r>
    </w:p>
    <w:p w14:paraId="5CE1EBD3" w14:textId="5A436B8B" w:rsidR="00426279" w:rsidRDefault="00AD1C92" w:rsidP="00A772B9">
      <w:r w:rsidRPr="00AD1C92">
        <w:t xml:space="preserve">Building the Future will take place at Citi, 1 North Wall Quay, Dublin, D01 T8Y1. The building faces the River Liffey and </w:t>
      </w:r>
      <w:proofErr w:type="gramStart"/>
      <w:r w:rsidRPr="00AD1C92">
        <w:t>is located in</w:t>
      </w:r>
      <w:proofErr w:type="gramEnd"/>
      <w:r w:rsidRPr="00AD1C92">
        <w:t xml:space="preserve"> the IFSC Docklands area.</w:t>
      </w:r>
      <w:r w:rsidR="00187C5B" w:rsidRPr="00187C5B">
        <w:t xml:space="preserve"> </w:t>
      </w:r>
    </w:p>
    <w:p w14:paraId="05E5BDBE" w14:textId="77777777" w:rsidR="00C65570" w:rsidRDefault="00C65570" w:rsidP="00C65570">
      <w:pPr>
        <w:pStyle w:val="Heading2"/>
      </w:pPr>
      <w:bookmarkStart w:id="4" w:name="_Toc230078501"/>
      <w:r>
        <w:t>How can I get there?</w:t>
      </w:r>
      <w:bookmarkEnd w:id="4"/>
    </w:p>
    <w:p w14:paraId="59ACC29E" w14:textId="77777777" w:rsidR="00C65570" w:rsidRPr="006035B6" w:rsidRDefault="00C65570" w:rsidP="00C65570">
      <w:pPr>
        <w:rPr>
          <w:lang w:val="en-IE"/>
        </w:rPr>
      </w:pPr>
      <w:r w:rsidRPr="1D0317D9">
        <w:rPr>
          <w:b/>
          <w:bCs/>
        </w:rPr>
        <w:t>Public Transport:</w:t>
      </w:r>
      <w:r>
        <w:t xml:space="preserve"> </w:t>
      </w:r>
      <w:r w:rsidRPr="1D0317D9">
        <w:rPr>
          <w:lang w:val="en-IE"/>
        </w:rPr>
        <w:t>The Luas (Red Line) stops are; George’s Dock and NCI ISFC Mayor Square, both of which are a 300-met</w:t>
      </w:r>
      <w:r>
        <w:rPr>
          <w:lang w:val="en-IE"/>
        </w:rPr>
        <w:t>re</w:t>
      </w:r>
      <w:r w:rsidRPr="1D0317D9">
        <w:rPr>
          <w:lang w:val="en-IE"/>
        </w:rPr>
        <w:t xml:space="preserve"> walk from Citi. It is also served by </w:t>
      </w:r>
      <w:proofErr w:type="spellStart"/>
      <w:r w:rsidRPr="1D0317D9">
        <w:rPr>
          <w:lang w:val="en-IE"/>
        </w:rPr>
        <w:t>Bus</w:t>
      </w:r>
      <w:r>
        <w:rPr>
          <w:lang w:val="en-IE"/>
        </w:rPr>
        <w:t>á</w:t>
      </w:r>
      <w:r w:rsidRPr="1D0317D9">
        <w:rPr>
          <w:lang w:val="en-IE"/>
        </w:rPr>
        <w:t>ras</w:t>
      </w:r>
      <w:proofErr w:type="spellEnd"/>
      <w:r w:rsidRPr="1D0317D9">
        <w:rPr>
          <w:lang w:val="en-IE"/>
        </w:rPr>
        <w:t xml:space="preserve"> and Connolly train station</w:t>
      </w:r>
      <w:r>
        <w:rPr>
          <w:lang w:val="en-IE"/>
        </w:rPr>
        <w:t>s.</w:t>
      </w:r>
    </w:p>
    <w:p w14:paraId="3BBA199B" w14:textId="4A011B36" w:rsidR="00C65570" w:rsidRPr="00C65570" w:rsidRDefault="00C65570" w:rsidP="00A772B9">
      <w:pPr>
        <w:rPr>
          <w:b/>
        </w:rPr>
      </w:pPr>
      <w:r w:rsidRPr="00171C22">
        <w:rPr>
          <w:b/>
          <w:lang w:val="en-IE"/>
        </w:rPr>
        <w:t xml:space="preserve">Car Parking: </w:t>
      </w:r>
      <w:r w:rsidRPr="00171C22">
        <w:t xml:space="preserve">There will be no car parking facilities available at Citi, however there are two multistorey car parks nearby. </w:t>
      </w:r>
      <w:hyperlink r:id="rId8" w:history="1">
        <w:r w:rsidRPr="00171C22">
          <w:rPr>
            <w:rStyle w:val="Hyperlink"/>
          </w:rPr>
          <w:t>IFSC Carpark</w:t>
        </w:r>
      </w:hyperlink>
      <w:r w:rsidRPr="00171C22">
        <w:t xml:space="preserve"> (opposite Citi) has </w:t>
      </w:r>
      <w:r>
        <w:t>a rate of</w:t>
      </w:r>
      <w:r w:rsidRPr="00171C22">
        <w:t xml:space="preserve"> €4.</w:t>
      </w:r>
      <w:r>
        <w:t>9</w:t>
      </w:r>
      <w:r w:rsidRPr="00171C22">
        <w:t xml:space="preserve">0 per hour, alternatively you can park at the </w:t>
      </w:r>
      <w:hyperlink r:id="rId9" w:history="1">
        <w:r w:rsidRPr="00171C22">
          <w:rPr>
            <w:rStyle w:val="Hyperlink"/>
          </w:rPr>
          <w:t>National College of Ireland</w:t>
        </w:r>
      </w:hyperlink>
      <w:r w:rsidRPr="00171C22">
        <w:t xml:space="preserve"> for an all-day rate of €10 or €3 per hour.</w:t>
      </w:r>
      <w:r>
        <w:t xml:space="preserve"> </w:t>
      </w:r>
      <w:r w:rsidRPr="006035B6">
        <w:rPr>
          <w:b/>
        </w:rPr>
        <w:t xml:space="preserve"> </w:t>
      </w:r>
    </w:p>
    <w:p w14:paraId="2113BCB8" w14:textId="51EB57E2" w:rsidR="00F30206" w:rsidRDefault="00F30206" w:rsidP="00F30206">
      <w:pPr>
        <w:pStyle w:val="Heading2"/>
      </w:pPr>
      <w:bookmarkStart w:id="5" w:name="_Toc230078502"/>
      <w:r>
        <w:t>What time do I need to arrive?</w:t>
      </w:r>
      <w:bookmarkEnd w:id="5"/>
      <w:r>
        <w:t xml:space="preserve"> </w:t>
      </w:r>
    </w:p>
    <w:p w14:paraId="460F2FEC" w14:textId="3F50319F" w:rsidR="00F30206" w:rsidRDefault="00F30206" w:rsidP="00F30206">
      <w:r w:rsidRPr="005A0D47">
        <w:t xml:space="preserve">Registration opens at 9:15am, with the </w:t>
      </w:r>
      <w:r w:rsidR="006E5FFA" w:rsidRPr="005A0D47">
        <w:t>event welcome taking place at 9:45am. The first workshop will be at 10:00am before the employer exhibition space opens at 10:30. We would encourage you to arrive early if you would like to attend the workshops,</w:t>
      </w:r>
      <w:r w:rsidR="005A0D47" w:rsidRPr="005A0D47">
        <w:t xml:space="preserve"> as there is limited space available in the workshop room. </w:t>
      </w:r>
    </w:p>
    <w:p w14:paraId="0BFCB4F4" w14:textId="7F9CDAD9" w:rsidR="00D9384B" w:rsidRPr="005A0D47" w:rsidRDefault="00D9384B" w:rsidP="00F30206">
      <w:r w:rsidRPr="00D9384B">
        <w:t>Last entry to the event is at 12:00pm.</w:t>
      </w:r>
    </w:p>
    <w:p w14:paraId="18F311B4" w14:textId="77777777" w:rsidR="00111509" w:rsidRDefault="00111509" w:rsidP="00111509">
      <w:pPr>
        <w:pStyle w:val="Heading2"/>
      </w:pPr>
      <w:bookmarkStart w:id="6" w:name="_Toc230078503"/>
      <w:r>
        <w:lastRenderedPageBreak/>
        <w:t>What should I wear?</w:t>
      </w:r>
      <w:bookmarkEnd w:id="6"/>
      <w:r>
        <w:t xml:space="preserve"> </w:t>
      </w:r>
    </w:p>
    <w:p w14:paraId="0601D75F" w14:textId="614E6E87" w:rsidR="00111509" w:rsidRPr="003519FC" w:rsidRDefault="00111509" w:rsidP="003519FC">
      <w:r w:rsidRPr="00111509">
        <w:t>As this is a careers event, where you will be meeting with HR recruitment staff from some of biggest multinational companies in Ireland, dress to impress. This means you should look professional i.e. smart casual or as if you were going to work.</w:t>
      </w:r>
    </w:p>
    <w:p w14:paraId="5F9B3A8F" w14:textId="0FB0090B" w:rsidR="00414529" w:rsidRDefault="00111509" w:rsidP="003519FC">
      <w:r w:rsidRPr="00111509">
        <w:t>If you have a mock interview, then you should dress like you are going for interview. It also shows the employer that you are serious about looking for work and want to create the right impression.</w:t>
      </w:r>
    </w:p>
    <w:p w14:paraId="7E59E65C" w14:textId="63A355A9" w:rsidR="00414529" w:rsidRDefault="00494766" w:rsidP="00494766">
      <w:pPr>
        <w:pStyle w:val="Heading2"/>
      </w:pPr>
      <w:bookmarkStart w:id="7" w:name="_Toc230078504"/>
      <w:r>
        <w:t>What should I bring?</w:t>
      </w:r>
      <w:bookmarkEnd w:id="7"/>
      <w:r>
        <w:t xml:space="preserve"> </w:t>
      </w:r>
    </w:p>
    <w:p w14:paraId="495401E0" w14:textId="277DC015" w:rsidR="00494766" w:rsidRPr="00494766" w:rsidRDefault="00494766" w:rsidP="00494766">
      <w:r w:rsidRPr="00494766">
        <w:t xml:space="preserve">You are advised to bring several copies your CV along on the day as there are no printing facilities. </w:t>
      </w:r>
    </w:p>
    <w:p w14:paraId="68686E6A" w14:textId="77777777" w:rsidR="00DF5133" w:rsidRDefault="00494766" w:rsidP="00DF5133">
      <w:pPr>
        <w:pStyle w:val="Heading2"/>
      </w:pPr>
      <w:bookmarkStart w:id="8" w:name="_Toc230078505"/>
      <w:r>
        <w:t>Will there be food or lunch?</w:t>
      </w:r>
      <w:bookmarkEnd w:id="8"/>
      <w:r>
        <w:t xml:space="preserve"> </w:t>
      </w:r>
    </w:p>
    <w:p w14:paraId="1C9A958B" w14:textId="3719BE26" w:rsidR="00414529" w:rsidRPr="005B0081" w:rsidRDefault="00BB74C3" w:rsidP="003519FC">
      <w:r>
        <w:t xml:space="preserve">In your goodie bag, you will receive a bottle of water, popcorn, a snack bar and a bag of jellies when you arrive at the event. You can also refill your water bottle </w:t>
      </w:r>
      <w:r w:rsidRPr="00BB74C3">
        <w:t xml:space="preserve">using the water </w:t>
      </w:r>
      <w:r w:rsidRPr="005B0081">
        <w:t xml:space="preserve">fountains available in the Citi </w:t>
      </w:r>
      <w:r w:rsidR="00647FDF" w:rsidRPr="005B0081">
        <w:t>c</w:t>
      </w:r>
      <w:r w:rsidRPr="005B0081">
        <w:t xml:space="preserve">anteen. </w:t>
      </w:r>
    </w:p>
    <w:p w14:paraId="53FE06A5" w14:textId="5DF229AC" w:rsidR="00BB74C3" w:rsidRPr="00DF5133" w:rsidRDefault="00BB74C3" w:rsidP="003519FC">
      <w:r w:rsidRPr="005B0081">
        <w:t xml:space="preserve">There will be sandwiches </w:t>
      </w:r>
      <w:r w:rsidR="006E6194" w:rsidRPr="005B0081">
        <w:t>in the employer exhibition space served at 12:15pm.</w:t>
      </w:r>
      <w:r w:rsidR="006E6194" w:rsidRPr="00DF5133">
        <w:t xml:space="preserve"> </w:t>
      </w:r>
    </w:p>
    <w:p w14:paraId="23E17D18" w14:textId="77777777" w:rsidR="00DF5133" w:rsidRDefault="00DF5133" w:rsidP="00DF5133">
      <w:pPr>
        <w:pStyle w:val="Heading2"/>
      </w:pPr>
      <w:bookmarkStart w:id="9" w:name="_Toc230078506"/>
      <w:r>
        <w:t>What is Bingo Networking?</w:t>
      </w:r>
      <w:bookmarkEnd w:id="9"/>
      <w:r>
        <w:t xml:space="preserve"> </w:t>
      </w:r>
    </w:p>
    <w:p w14:paraId="41F15652" w14:textId="074602AE" w:rsidR="00DF5133" w:rsidRPr="003519FC" w:rsidRDefault="00DF5133" w:rsidP="003519FC">
      <w:r w:rsidRPr="00DF5133">
        <w:t xml:space="preserve">On arrival, we will give you a bingo card with different actions in each box. You use this to go up to employers and ask them about the items in the box. If you complete all boxes, return it to the AHEAD registration desk. Your bingo sheet will then be corrected and </w:t>
      </w:r>
      <w:proofErr w:type="gramStart"/>
      <w:r w:rsidRPr="00DF5133">
        <w:t>entered into</w:t>
      </w:r>
      <w:proofErr w:type="gramEnd"/>
      <w:r w:rsidRPr="00DF5133">
        <w:t xml:space="preserve"> a raffle where you could win €50! </w:t>
      </w:r>
    </w:p>
    <w:p w14:paraId="5490948D" w14:textId="0FF84164" w:rsidR="00414529" w:rsidRDefault="00DF5133" w:rsidP="003519FC">
      <w:r w:rsidRPr="00DF5133">
        <w:t>Winner of the Bingo Networking will be announced at 1:30pm before the final workshop.</w:t>
      </w:r>
    </w:p>
    <w:p w14:paraId="0D7E7627" w14:textId="537D4CBA" w:rsidR="00B17EB6" w:rsidRDefault="00B17EB6" w:rsidP="00B17EB6">
      <w:pPr>
        <w:pStyle w:val="Heading2"/>
      </w:pPr>
      <w:bookmarkStart w:id="10" w:name="_Toc230078507"/>
      <w:r>
        <w:t>Who do I speak to if I need guidance at the event?</w:t>
      </w:r>
      <w:bookmarkEnd w:id="10"/>
    </w:p>
    <w:p w14:paraId="4787733C" w14:textId="517E0E22" w:rsidR="00B17EB6" w:rsidRPr="00494766" w:rsidRDefault="00B17EB6" w:rsidP="00B17EB6">
      <w:r>
        <w:t xml:space="preserve">There will be lots of AHEAD Staff </w:t>
      </w:r>
      <w:r w:rsidR="008A387C">
        <w:t xml:space="preserve">available on the day if you have any queries. There will also be a few Citi volunteers with signs that read ‘Got a Question?’ that you can approach with any queries or concerns.  </w:t>
      </w:r>
    </w:p>
    <w:p w14:paraId="26EDD7D9" w14:textId="77777777" w:rsidR="00B17EB6" w:rsidRPr="00DF5133" w:rsidRDefault="00B17EB6" w:rsidP="003519FC"/>
    <w:p w14:paraId="16EAEEE7" w14:textId="77777777" w:rsidR="00414529" w:rsidRDefault="00414529" w:rsidP="00414529"/>
    <w:p w14:paraId="0477541E" w14:textId="77777777" w:rsidR="00414529" w:rsidRDefault="00414529" w:rsidP="00414529"/>
    <w:p w14:paraId="426D4A37" w14:textId="77777777" w:rsidR="00414529" w:rsidRDefault="00414529" w:rsidP="00414529"/>
    <w:p w14:paraId="1EAB563E" w14:textId="77777777" w:rsidR="00414529" w:rsidRDefault="00414529" w:rsidP="00414529"/>
    <w:p w14:paraId="6791F848" w14:textId="77777777" w:rsidR="00C65570" w:rsidRDefault="00C65570" w:rsidP="00414529"/>
    <w:p w14:paraId="56721687" w14:textId="77777777" w:rsidR="00414529" w:rsidRPr="00414529" w:rsidRDefault="00414529" w:rsidP="00414529"/>
    <w:p w14:paraId="72AD6366" w14:textId="499FCDAC" w:rsidR="00426279" w:rsidRDefault="00426279" w:rsidP="00426279">
      <w:pPr>
        <w:pStyle w:val="Heading1"/>
      </w:pPr>
      <w:bookmarkStart w:id="11" w:name="_Toc230078508"/>
      <w:r>
        <w:lastRenderedPageBreak/>
        <w:t>Agenda</w:t>
      </w:r>
      <w:bookmarkEnd w:id="11"/>
    </w:p>
    <w:p w14:paraId="00CB2A62" w14:textId="696D310C" w:rsidR="00426279" w:rsidRPr="003F4D4E" w:rsidRDefault="009A4939" w:rsidP="00426279">
      <w:pPr>
        <w:rPr>
          <w:b/>
          <w:bCs/>
        </w:rPr>
      </w:pPr>
      <w:r>
        <w:rPr>
          <w:b/>
          <w:bCs/>
        </w:rPr>
        <w:t>9:15am</w:t>
      </w:r>
      <w:r w:rsidR="006C41A7">
        <w:rPr>
          <w:b/>
          <w:bCs/>
        </w:rPr>
        <w:t>: Registration Opens</w:t>
      </w:r>
    </w:p>
    <w:p w14:paraId="51384055" w14:textId="77777777" w:rsidR="00910A99" w:rsidRDefault="00910A99" w:rsidP="00910A99">
      <w:r w:rsidRPr="00910A99">
        <w:t>When you arrive at Citi, you will need to go to the registration desk to sign in. You’ll be given a name badge and a goodie bag which contains a map, an agenda and some of our promotional material with a bottle of water and some snacks. This bag is also useful for collecting and storing any materials you get from the employer stands, especially all the free pens! </w:t>
      </w:r>
    </w:p>
    <w:p w14:paraId="3F9F847E" w14:textId="38A19417" w:rsidR="001F1208" w:rsidRDefault="001F1208" w:rsidP="001F1208">
      <w:r>
        <w:t xml:space="preserve">There will be some couches to the right </w:t>
      </w:r>
      <w:r w:rsidR="00910A99">
        <w:t xml:space="preserve">of the building entrance </w:t>
      </w:r>
      <w:r>
        <w:t xml:space="preserve">where you can sit if you arrive early. </w:t>
      </w:r>
    </w:p>
    <w:p w14:paraId="76CAD27D" w14:textId="11C7AECE" w:rsidR="00426279" w:rsidRPr="003F4D4E" w:rsidRDefault="00AB52E2" w:rsidP="00426279">
      <w:pPr>
        <w:rPr>
          <w:b/>
          <w:bCs/>
        </w:rPr>
      </w:pPr>
      <w:r>
        <w:rPr>
          <w:b/>
          <w:bCs/>
        </w:rPr>
        <w:t xml:space="preserve">9:45am – 10:00am: Welcome </w:t>
      </w:r>
    </w:p>
    <w:p w14:paraId="5DFA0712" w14:textId="519D6F6B" w:rsidR="00426279" w:rsidRDefault="001F1208" w:rsidP="00426279">
      <w:r>
        <w:t xml:space="preserve">The event will begin at 9:45am with a welcome </w:t>
      </w:r>
      <w:r w:rsidR="00E36DE4">
        <w:t xml:space="preserve">from representatives from AHEAD and Citi. They will introduce the event and give an overview of the day. </w:t>
      </w:r>
    </w:p>
    <w:p w14:paraId="5BEE374C" w14:textId="57F77ACB" w:rsidR="00426279" w:rsidRDefault="00E36DE4" w:rsidP="00426279">
      <w:pPr>
        <w:rPr>
          <w:b/>
          <w:bCs/>
        </w:rPr>
      </w:pPr>
      <w:r>
        <w:rPr>
          <w:b/>
          <w:bCs/>
        </w:rPr>
        <w:t>10:00am – 10:30am: Workshop 1</w:t>
      </w:r>
    </w:p>
    <w:p w14:paraId="328E4643" w14:textId="10390E31" w:rsidR="00E36DE4" w:rsidRDefault="00A16B9C" w:rsidP="00A16B9C">
      <w:pPr>
        <w:ind w:left="720"/>
        <w:rPr>
          <w:b/>
          <w:bCs/>
        </w:rPr>
      </w:pPr>
      <w:r w:rsidRPr="00A16B9C">
        <w:rPr>
          <w:b/>
          <w:bCs/>
        </w:rPr>
        <w:t>Approaching CVs and Interviews with Confidence (Bord Bia)</w:t>
      </w:r>
    </w:p>
    <w:p w14:paraId="45A79E0F" w14:textId="6CECDC03" w:rsidR="00A16B9C" w:rsidRPr="00A16B9C" w:rsidRDefault="00A16B9C" w:rsidP="00A16B9C">
      <w:r>
        <w:t xml:space="preserve">The first workshop of the day will kick off at 10:00am with a workshop covering tips and tricks for developing your CV and some guidance on preparing for interviews. The session will be about 30 minutes long </w:t>
      </w:r>
      <w:r w:rsidR="00B00E71">
        <w:t>including some time at the end where you can ask questions. There is limited seating in the workshop room so please do arrive early if you would like to guarantee a spot</w:t>
      </w:r>
      <w:r w:rsidR="00004F9A">
        <w:t xml:space="preserve"> as it will operate on a first come first served basis. </w:t>
      </w:r>
    </w:p>
    <w:p w14:paraId="5CCC3ED1" w14:textId="16F605F2" w:rsidR="00426279" w:rsidRDefault="007644A4" w:rsidP="00426279">
      <w:pPr>
        <w:rPr>
          <w:b/>
          <w:bCs/>
        </w:rPr>
      </w:pPr>
      <w:r>
        <w:rPr>
          <w:b/>
          <w:bCs/>
        </w:rPr>
        <w:t>10:30am – 1:00pm: Exhibition Space Open</w:t>
      </w:r>
    </w:p>
    <w:p w14:paraId="7207EEDF" w14:textId="321E2BDD" w:rsidR="00426279" w:rsidRDefault="007644A4" w:rsidP="00426279">
      <w:r>
        <w:t xml:space="preserve">The employer exhibition space will open after the first workshop has finished. </w:t>
      </w:r>
      <w:r w:rsidR="002F08E4" w:rsidRPr="002F08E4">
        <w:t xml:space="preserve">The main exhibition space will be </w:t>
      </w:r>
      <w:r w:rsidR="00A53BDA">
        <w:t>a busy area</w:t>
      </w:r>
      <w:r w:rsidR="002F08E4" w:rsidRPr="002F08E4">
        <w:t xml:space="preserve"> where you can chat directly with employers at their stands about opportunities they have, about their diversity and inclusion initiatives and maybe even get some goodies!</w:t>
      </w:r>
    </w:p>
    <w:p w14:paraId="3563CF15" w14:textId="39C8E381" w:rsidR="00426279" w:rsidRDefault="00004F9A" w:rsidP="00426279">
      <w:pPr>
        <w:rPr>
          <w:b/>
          <w:bCs/>
        </w:rPr>
      </w:pPr>
      <w:r>
        <w:rPr>
          <w:b/>
          <w:bCs/>
        </w:rPr>
        <w:t xml:space="preserve">10:45am – 1:30pm: Mock Interviews </w:t>
      </w:r>
    </w:p>
    <w:p w14:paraId="5C925E37" w14:textId="0E7EDABC" w:rsidR="001E2385" w:rsidRDefault="193A2DAF" w:rsidP="001E2385">
      <w:r>
        <w:t>In our mock interview sessions, employers have volunteered their time to give you direct feedback on your interview skills. Mock interviews require pre-booking at the time of purchasing your ticket.</w:t>
      </w:r>
      <w:r w:rsidR="148A3A1E">
        <w:t xml:space="preserve"> </w:t>
      </w:r>
      <w:r w:rsidR="1A72CEA0">
        <w:t>You</w:t>
      </w:r>
      <w:r w:rsidR="5205CF3B">
        <w:t>r</w:t>
      </w:r>
      <w:r w:rsidR="1A72CEA0">
        <w:t xml:space="preserve"> allo</w:t>
      </w:r>
      <w:r w:rsidR="139F3ADC">
        <w:t xml:space="preserve">cated mock interview time will be emailed to you in </w:t>
      </w:r>
      <w:r w:rsidR="63B1D9BD">
        <w:t xml:space="preserve">advance of the </w:t>
      </w:r>
      <w:r w:rsidR="650114E5">
        <w:t xml:space="preserve">day. </w:t>
      </w:r>
    </w:p>
    <w:p w14:paraId="4900EEF6" w14:textId="44B4EA57" w:rsidR="004A7B70" w:rsidRDefault="001E2385" w:rsidP="001E2385">
      <w:r>
        <w:t>On the day, you should arrive at the mock interview area 5 minutes before your allocated time and alert the volunteers you are there. You will then be brought into the waiting area for your mock interview. The mock interview be 20 minutes in duration and 5 minutes for feedback.</w:t>
      </w:r>
    </w:p>
    <w:p w14:paraId="510C2C06" w14:textId="5D70BC9E" w:rsidR="00426279" w:rsidRDefault="00004F9A" w:rsidP="00426279">
      <w:pPr>
        <w:rPr>
          <w:b/>
          <w:bCs/>
        </w:rPr>
      </w:pPr>
      <w:r>
        <w:rPr>
          <w:b/>
          <w:bCs/>
        </w:rPr>
        <w:t xml:space="preserve">10:45am – 12:30pm: CV Clinics </w:t>
      </w:r>
    </w:p>
    <w:p w14:paraId="6DF3E395" w14:textId="652E6D32" w:rsidR="001A4B9F" w:rsidRDefault="001A4B9F" w:rsidP="00426279">
      <w:r>
        <w:lastRenderedPageBreak/>
        <w:t>You</w:t>
      </w:r>
      <w:r w:rsidRPr="001A4B9F">
        <w:t xml:space="preserve"> can make an appointment </w:t>
      </w:r>
      <w:r w:rsidR="00D705D4">
        <w:t xml:space="preserve">for a CV Clinic </w:t>
      </w:r>
      <w:r>
        <w:t>when signing in on the morning of the event</w:t>
      </w:r>
      <w:r w:rsidRPr="001A4B9F">
        <w:t>. Appointments</w:t>
      </w:r>
      <w:r>
        <w:t xml:space="preserve"> </w:t>
      </w:r>
      <w:proofErr w:type="gramStart"/>
      <w:r>
        <w:t>are</w:t>
      </w:r>
      <w:r w:rsidRPr="001A4B9F">
        <w:t xml:space="preserve"> first come</w:t>
      </w:r>
      <w:proofErr w:type="gramEnd"/>
      <w:r w:rsidRPr="001A4B9F">
        <w:t xml:space="preserve">, first served. </w:t>
      </w:r>
      <w:r w:rsidR="006A4B20">
        <w:t xml:space="preserve">There are limited number of CV clinic slots available </w:t>
      </w:r>
      <w:r w:rsidR="008D3793">
        <w:t>during the day so try sign up as soon as you arrive at the CV registration table.</w:t>
      </w:r>
    </w:p>
    <w:p w14:paraId="475D5701" w14:textId="032D3FAD" w:rsidR="00D705D4" w:rsidRDefault="00D705D4" w:rsidP="00D705D4">
      <w:r>
        <w:t xml:space="preserve">Please remember to bring a copy of your CV as there are no printing facilities available at the event. When you sign up, you will be allocated a time slot. Please arrive to your appointment 5 minutes prior to this time slot and alert the volunteers you are there. You will then be brought into the waiting area for your CV review, which will be 10 minutes long. </w:t>
      </w:r>
    </w:p>
    <w:p w14:paraId="6D8B327E" w14:textId="102B7353" w:rsidR="00426279" w:rsidRDefault="00004F9A" w:rsidP="00426279">
      <w:pPr>
        <w:rPr>
          <w:b/>
          <w:bCs/>
        </w:rPr>
      </w:pPr>
      <w:r>
        <w:rPr>
          <w:b/>
          <w:bCs/>
        </w:rPr>
        <w:t xml:space="preserve">10:45am – 12:45pm: Get-A-Headshot Station </w:t>
      </w:r>
    </w:p>
    <w:p w14:paraId="69EF8470" w14:textId="75854B90" w:rsidR="00D705D4" w:rsidRDefault="00D705D4" w:rsidP="00D705D4">
      <w:r>
        <w:t>You</w:t>
      </w:r>
      <w:r w:rsidRPr="001A4B9F">
        <w:t xml:space="preserve"> can make an appointment </w:t>
      </w:r>
      <w:r>
        <w:t>for a headshot when signing in on the morning of the event</w:t>
      </w:r>
      <w:r w:rsidRPr="001A4B9F">
        <w:t>. Appointments</w:t>
      </w:r>
      <w:r>
        <w:t xml:space="preserve"> </w:t>
      </w:r>
      <w:proofErr w:type="gramStart"/>
      <w:r>
        <w:t>are</w:t>
      </w:r>
      <w:r w:rsidRPr="001A4B9F">
        <w:t xml:space="preserve"> first come</w:t>
      </w:r>
      <w:proofErr w:type="gramEnd"/>
      <w:r w:rsidRPr="001A4B9F">
        <w:t xml:space="preserve">, first served. </w:t>
      </w:r>
    </w:p>
    <w:p w14:paraId="24B8BA45" w14:textId="07681FA2" w:rsidR="00D705D4" w:rsidRDefault="00D705D4" w:rsidP="00D705D4">
      <w:r>
        <w:t xml:space="preserve">When you sign up, you will be allocated a time slot. Please arrive to your appointment 5 minutes prior to this time slot and alert the volunteers you are there. You will then be brought into the waiting area for your </w:t>
      </w:r>
      <w:r w:rsidR="007006D7">
        <w:t>headshot where the photographer will spend about 5 minutes with you taking some photos</w:t>
      </w:r>
      <w:r>
        <w:t xml:space="preserve">. </w:t>
      </w:r>
      <w:r w:rsidR="00692362">
        <w:t xml:space="preserve">Your headshot will then be emailed to you a few days after the event. </w:t>
      </w:r>
    </w:p>
    <w:p w14:paraId="39C842DF" w14:textId="2EB202E0" w:rsidR="000E7AF0" w:rsidRDefault="000E7AF0" w:rsidP="000E7AF0">
      <w:pPr>
        <w:rPr>
          <w:b/>
          <w:bCs/>
        </w:rPr>
      </w:pPr>
      <w:r>
        <w:rPr>
          <w:b/>
          <w:bCs/>
        </w:rPr>
        <w:t>1:00p</w:t>
      </w:r>
      <w:r w:rsidR="001A4B9F">
        <w:rPr>
          <w:b/>
          <w:bCs/>
        </w:rPr>
        <w:t>first come</w:t>
      </w:r>
      <w:r>
        <w:rPr>
          <w:b/>
          <w:bCs/>
        </w:rPr>
        <w:t>: Workshop 2</w:t>
      </w:r>
    </w:p>
    <w:p w14:paraId="1A6A41B2" w14:textId="76C6B8A2" w:rsidR="00B62D7F" w:rsidRDefault="00B62D7F" w:rsidP="00B62D7F">
      <w:pPr>
        <w:ind w:left="720"/>
        <w:rPr>
          <w:b/>
          <w:bCs/>
        </w:rPr>
      </w:pPr>
      <w:r w:rsidRPr="00B62D7F">
        <w:rPr>
          <w:b/>
          <w:bCs/>
        </w:rPr>
        <w:t>Bridging into Tech: Supported Employment Pathways into Ireland’s Tech Sector (FIT)</w:t>
      </w:r>
    </w:p>
    <w:p w14:paraId="6C453FCB" w14:textId="16807254" w:rsidR="00B62D7F" w:rsidRPr="00A16B9C" w:rsidRDefault="00B62D7F" w:rsidP="00B62D7F">
      <w:r>
        <w:t>The second workshop of the day will</w:t>
      </w:r>
      <w:r w:rsidR="001A4D3D" w:rsidRPr="001A4D3D">
        <w:rPr>
          <w:rFonts w:ascii="segoe" w:hAnsi="segoe"/>
          <w:color w:val="000000"/>
        </w:rPr>
        <w:t xml:space="preserve"> </w:t>
      </w:r>
      <w:r w:rsidR="001A4D3D">
        <w:t>cover the</w:t>
      </w:r>
      <w:r w:rsidR="001A4D3D" w:rsidRPr="001A4D3D">
        <w:t xml:space="preserve"> landscape of the tech sector in Ireland, highlight the routes into the sector and </w:t>
      </w:r>
      <w:r w:rsidR="001A4D3D">
        <w:t>you’ll learn about FIT’s</w:t>
      </w:r>
      <w:r w:rsidR="001A4D3D" w:rsidRPr="001A4D3D">
        <w:t xml:space="preserve"> apprenticeship programme.</w:t>
      </w:r>
      <w:r>
        <w:t xml:space="preserve"> The session will be about 30 minutes long including some time at the end where you can ask questions. There is limited seating in the workshop room so please do arrive early if you would like to guarantee a spot as it will operate on a first come first served basis. </w:t>
      </w:r>
    </w:p>
    <w:p w14:paraId="4E4C1FE4" w14:textId="6B8C8FC9" w:rsidR="000E7AF0" w:rsidRDefault="000E7AF0" w:rsidP="000E7AF0">
      <w:pPr>
        <w:rPr>
          <w:b/>
          <w:bCs/>
        </w:rPr>
      </w:pPr>
      <w:r>
        <w:rPr>
          <w:b/>
          <w:bCs/>
        </w:rPr>
        <w:t>1:30pm – 2:00pm: Workshop 3</w:t>
      </w:r>
    </w:p>
    <w:p w14:paraId="34FB0F7F" w14:textId="4E596B84" w:rsidR="00850C44" w:rsidRDefault="6535EC48" w:rsidP="00850C44">
      <w:pPr>
        <w:ind w:left="720"/>
        <w:rPr>
          <w:b/>
          <w:bCs/>
        </w:rPr>
      </w:pPr>
      <w:r w:rsidRPr="005B0081">
        <w:rPr>
          <w:b/>
          <w:bCs/>
        </w:rPr>
        <w:t>TEMET NOSCE</w:t>
      </w:r>
      <w:r w:rsidR="4E279489" w:rsidRPr="005B0081">
        <w:rPr>
          <w:b/>
          <w:bCs/>
        </w:rPr>
        <w:t xml:space="preserve"> (“Know Thyself”)</w:t>
      </w:r>
      <w:r w:rsidRPr="005B0081">
        <w:rPr>
          <w:b/>
          <w:bCs/>
        </w:rPr>
        <w:t>: Knowing yourself and</w:t>
      </w:r>
      <w:r w:rsidRPr="5EC1E854">
        <w:rPr>
          <w:b/>
          <w:bCs/>
        </w:rPr>
        <w:t xml:space="preserve"> your limits (Citi)</w:t>
      </w:r>
    </w:p>
    <w:p w14:paraId="263264C4" w14:textId="73FA454E" w:rsidR="00701159" w:rsidRDefault="00850C44" w:rsidP="00850C44">
      <w:r>
        <w:t>The third workshop of the day will</w:t>
      </w:r>
      <w:r w:rsidRPr="001A4D3D">
        <w:rPr>
          <w:rFonts w:ascii="segoe" w:hAnsi="segoe"/>
          <w:color w:val="000000"/>
        </w:rPr>
        <w:t xml:space="preserve"> </w:t>
      </w:r>
      <w:r>
        <w:t>be delivered by a Citi employee, where he will explore the impact of acquiring a physical disability in childhood and discuss his personal journey to adulthood</w:t>
      </w:r>
      <w:r w:rsidRPr="001A4D3D">
        <w:t>.</w:t>
      </w:r>
      <w:r>
        <w:t xml:space="preserve"> The session will be about 30 minutes long including some time at the end where you can ask questions. There is limited seating in the workshop room so please do arrive early if you would like to guarantee a spot as it will operate on a first come first served basis. </w:t>
      </w:r>
    </w:p>
    <w:p w14:paraId="377A88E6" w14:textId="4E0158F0" w:rsidR="00414529" w:rsidRPr="00307243" w:rsidRDefault="00414529" w:rsidP="00701159">
      <w:pPr>
        <w:rPr>
          <w:b/>
          <w:bCs/>
        </w:rPr>
      </w:pPr>
      <w:r w:rsidRPr="00307243">
        <w:rPr>
          <w:b/>
          <w:bCs/>
        </w:rPr>
        <w:t>The event will end at 2:00pm.</w:t>
      </w:r>
    </w:p>
    <w:p w14:paraId="6BB41AA2" w14:textId="418BAB2B" w:rsidR="00426279" w:rsidRDefault="00426279" w:rsidP="00426279">
      <w:pPr>
        <w:pStyle w:val="Heading1"/>
      </w:pPr>
      <w:bookmarkStart w:id="12" w:name="_Toc230078509"/>
      <w:r>
        <w:lastRenderedPageBreak/>
        <w:t>Accessibility Information</w:t>
      </w:r>
      <w:bookmarkEnd w:id="12"/>
    </w:p>
    <w:p w14:paraId="08EDFBB2" w14:textId="06544DE1" w:rsidR="00415583" w:rsidRPr="00415583" w:rsidRDefault="002362B4" w:rsidP="00426279">
      <w:pPr>
        <w:rPr>
          <w:b/>
          <w:bCs/>
        </w:rPr>
      </w:pPr>
      <w:r>
        <w:rPr>
          <w:b/>
          <w:bCs/>
        </w:rPr>
        <w:t>Accessible Building</w:t>
      </w:r>
    </w:p>
    <w:p w14:paraId="1E66227E" w14:textId="092785A0" w:rsidR="002362B4" w:rsidRDefault="002362B4" w:rsidP="00415583">
      <w:r w:rsidRPr="002362B4">
        <w:t xml:space="preserve">There is level access from the street to the building. The event is entirely on ground level with areas for seating throughout the exhibition space. Wheelchair accessible bathrooms are located near the exhibition </w:t>
      </w:r>
      <w:proofErr w:type="gramStart"/>
      <w:r w:rsidRPr="002362B4">
        <w:t>area</w:t>
      </w:r>
      <w:r>
        <w:t>,</w:t>
      </w:r>
      <w:proofErr w:type="gramEnd"/>
      <w:r w:rsidRPr="002362B4">
        <w:t xml:space="preserve"> however</w:t>
      </w:r>
      <w:r>
        <w:t xml:space="preserve">, </w:t>
      </w:r>
      <w:r w:rsidRPr="002362B4">
        <w:t>you should find a Citi volunteer to direct you to these bathrooms. </w:t>
      </w:r>
    </w:p>
    <w:p w14:paraId="1A73A910" w14:textId="7EFF2CC9" w:rsidR="00415583" w:rsidRPr="00415583" w:rsidRDefault="00415583" w:rsidP="00415583">
      <w:pPr>
        <w:rPr>
          <w:b/>
          <w:bCs/>
        </w:rPr>
      </w:pPr>
      <w:r w:rsidRPr="00415583">
        <w:rPr>
          <w:b/>
          <w:bCs/>
        </w:rPr>
        <w:t>Quiet Room</w:t>
      </w:r>
    </w:p>
    <w:p w14:paraId="2A33C461" w14:textId="77777777" w:rsidR="00415583" w:rsidRDefault="00415583" w:rsidP="00415583">
      <w:r>
        <w:t>A quiet room is available for sensory respite with fidget toys and low noise from 10:45am - 1.00pm.</w:t>
      </w:r>
    </w:p>
    <w:p w14:paraId="37424064" w14:textId="72FFE5E5" w:rsidR="00415583" w:rsidRPr="00415583" w:rsidRDefault="00415583" w:rsidP="00415583">
      <w:pPr>
        <w:rPr>
          <w:b/>
          <w:bCs/>
        </w:rPr>
      </w:pPr>
      <w:r w:rsidRPr="00415583">
        <w:rPr>
          <w:b/>
          <w:bCs/>
        </w:rPr>
        <w:t>ISL Interpreters</w:t>
      </w:r>
    </w:p>
    <w:p w14:paraId="4DF9668F" w14:textId="7C83F4A7" w:rsidR="005969CC" w:rsidRDefault="005969CC" w:rsidP="00415583">
      <w:r w:rsidRPr="005969CC">
        <w:t xml:space="preserve">We have booked two ISL Interpreters for the day - however, you must inform us when booking your ticket if you wish to avail of ISL interpreters so we can schedule the interpreters accordingly. </w:t>
      </w:r>
      <w:r w:rsidR="008130FF">
        <w:t xml:space="preserve">If you have requested an interpreter, please let the AHEAD staff at the registration desk know when you arrive. </w:t>
      </w:r>
    </w:p>
    <w:p w14:paraId="5EA4560C" w14:textId="13556466" w:rsidR="00415583" w:rsidRPr="00415583" w:rsidRDefault="00415583" w:rsidP="00415583">
      <w:pPr>
        <w:rPr>
          <w:b/>
          <w:bCs/>
        </w:rPr>
      </w:pPr>
      <w:r>
        <w:rPr>
          <w:b/>
          <w:bCs/>
        </w:rPr>
        <w:t>Sighted Guides</w:t>
      </w:r>
    </w:p>
    <w:p w14:paraId="4CCC8F5A" w14:textId="63472982" w:rsidR="00415583" w:rsidRPr="00415583" w:rsidRDefault="00415583" w:rsidP="00415583">
      <w:r>
        <w:t>There will be sighted guides available</w:t>
      </w:r>
      <w:r w:rsidRPr="00415583">
        <w:t xml:space="preserve"> for this event</w:t>
      </w:r>
      <w:r>
        <w:t xml:space="preserve">, please do let us know in advance if you need a sighted guide. </w:t>
      </w:r>
      <w:r w:rsidR="008130FF">
        <w:t>If you have requested a sighted guide, please let the AHEAD staff at the registration desk know when you arrive.</w:t>
      </w:r>
    </w:p>
    <w:p w14:paraId="7B6A95A2" w14:textId="77777777" w:rsidR="00415583" w:rsidRPr="00415583" w:rsidRDefault="00415583" w:rsidP="00415583">
      <w:pPr>
        <w:rPr>
          <w:b/>
          <w:bCs/>
        </w:rPr>
      </w:pPr>
      <w:r w:rsidRPr="00415583">
        <w:rPr>
          <w:b/>
          <w:bCs/>
        </w:rPr>
        <w:t xml:space="preserve">Captions for workshops </w:t>
      </w:r>
    </w:p>
    <w:p w14:paraId="377118BB" w14:textId="24D57ED2" w:rsidR="005969CC" w:rsidRDefault="005969CC" w:rsidP="00415583">
      <w:r>
        <w:t>The welcome and</w:t>
      </w:r>
      <w:r w:rsidRPr="005969CC">
        <w:t xml:space="preserve"> workshops will have autogenerated live-captions available on screen.</w:t>
      </w:r>
    </w:p>
    <w:p w14:paraId="7FF2807B" w14:textId="61C762F3" w:rsidR="007E36BB" w:rsidRPr="00415583" w:rsidRDefault="007E36BB" w:rsidP="007E36BB">
      <w:pPr>
        <w:rPr>
          <w:b/>
          <w:bCs/>
        </w:rPr>
      </w:pPr>
      <w:r>
        <w:rPr>
          <w:b/>
          <w:bCs/>
        </w:rPr>
        <w:t>Personal Assistant or Companion</w:t>
      </w:r>
    </w:p>
    <w:p w14:paraId="5FE21953" w14:textId="52A9D24C" w:rsidR="007E36BB" w:rsidRDefault="007E36BB" w:rsidP="00415583">
      <w:r>
        <w:t xml:space="preserve">You are very welcome to bring your personal assistant or a companion with you to the event. We just ask that you please share their name with us in advance of the event for security purposes. </w:t>
      </w:r>
    </w:p>
    <w:p w14:paraId="06DCE4D8" w14:textId="53607B90" w:rsidR="00415583" w:rsidRPr="00415583" w:rsidRDefault="00415583" w:rsidP="00415583">
      <w:pPr>
        <w:rPr>
          <w:b/>
          <w:bCs/>
        </w:rPr>
      </w:pPr>
      <w:r w:rsidRPr="00415583">
        <w:rPr>
          <w:b/>
          <w:bCs/>
        </w:rPr>
        <w:t xml:space="preserve">Slides </w:t>
      </w:r>
    </w:p>
    <w:p w14:paraId="70E40273" w14:textId="1250EA94" w:rsidR="003425FA" w:rsidRPr="00307243" w:rsidRDefault="00426279" w:rsidP="00426279">
      <w:r w:rsidRPr="00415583">
        <w:t xml:space="preserve">All slides will be accessibility checked and will be </w:t>
      </w:r>
      <w:r w:rsidR="00415583">
        <w:t>shared in advance of the event.</w:t>
      </w:r>
    </w:p>
    <w:p w14:paraId="014232DA" w14:textId="49E4FDA8" w:rsidR="002C62DA" w:rsidRPr="002C62DA" w:rsidRDefault="002C62DA" w:rsidP="00426279">
      <w:pPr>
        <w:rPr>
          <w:b/>
          <w:bCs/>
        </w:rPr>
      </w:pPr>
      <w:r w:rsidRPr="002C62DA">
        <w:rPr>
          <w:b/>
          <w:bCs/>
        </w:rPr>
        <w:t xml:space="preserve">Employer Disability Awareness Training </w:t>
      </w:r>
    </w:p>
    <w:p w14:paraId="33E0337F" w14:textId="1EBD24A2" w:rsidR="002C62DA" w:rsidRPr="00415583" w:rsidRDefault="002C62DA" w:rsidP="00426279">
      <w:r w:rsidRPr="002C62DA">
        <w:t xml:space="preserve">All employers attending the event are offered a chance to attend disability awareness training in advance. Citi volunteers are also provided with specific volunteer </w:t>
      </w:r>
      <w:proofErr w:type="gramStart"/>
      <w:r w:rsidRPr="002C62DA">
        <w:t>training</w:t>
      </w:r>
      <w:proofErr w:type="gramEnd"/>
      <w:r w:rsidRPr="002C62DA">
        <w:t xml:space="preserve"> and speakers are briefed on guidance on giving inclusive presentations.</w:t>
      </w:r>
    </w:p>
    <w:p w14:paraId="6AE80A47" w14:textId="77777777" w:rsidR="00426279" w:rsidRDefault="00426279" w:rsidP="00426279">
      <w:pPr>
        <w:pStyle w:val="Heading1"/>
      </w:pPr>
      <w:bookmarkStart w:id="13" w:name="_Toc230078510"/>
      <w:r>
        <w:lastRenderedPageBreak/>
        <w:t>Further Information</w:t>
      </w:r>
      <w:bookmarkEnd w:id="13"/>
    </w:p>
    <w:p w14:paraId="1743D38A" w14:textId="20B6018E" w:rsidR="00426279" w:rsidRDefault="00426279" w:rsidP="00426279">
      <w:r>
        <w:t>If you have any questions or need any further information about the event, you can contact</w:t>
      </w:r>
      <w:r w:rsidR="00CB625D">
        <w:t xml:space="preserve"> AHEAD’s </w:t>
      </w:r>
      <w:proofErr w:type="spellStart"/>
      <w:r w:rsidR="00CB625D">
        <w:t>GetAHEAD</w:t>
      </w:r>
      <w:proofErr w:type="spellEnd"/>
      <w:r w:rsidR="00CB625D">
        <w:t xml:space="preserve"> Officer</w:t>
      </w:r>
      <w:r>
        <w:t xml:space="preserve"> </w:t>
      </w:r>
      <w:r w:rsidR="00CB625D">
        <w:t xml:space="preserve">Banba Fitzgerald, at </w:t>
      </w:r>
      <w:hyperlink r:id="rId10" w:history="1">
        <w:r w:rsidR="00CB625D">
          <w:rPr>
            <w:rStyle w:val="Hyperlink"/>
          </w:rPr>
          <w:t>banba.fitzgerald@ahead.ie</w:t>
        </w:r>
      </w:hyperlink>
      <w:r w:rsidR="00CB625D">
        <w:t xml:space="preserve">. </w:t>
      </w:r>
    </w:p>
    <w:p w14:paraId="20171AF8" w14:textId="24D3404B" w:rsidR="00426279" w:rsidRPr="00CB625D" w:rsidRDefault="00426279" w:rsidP="00426279">
      <w:hyperlink r:id="rId11" w:history="1">
        <w:r w:rsidRPr="00033FE8">
          <w:rPr>
            <w:rStyle w:val="Hyperlink"/>
          </w:rPr>
          <w:t xml:space="preserve">You can also find more information on the </w:t>
        </w:r>
        <w:r w:rsidR="00CB625D" w:rsidRPr="00033FE8">
          <w:rPr>
            <w:rStyle w:val="Hyperlink"/>
          </w:rPr>
          <w:t>Building the Future</w:t>
        </w:r>
        <w:r w:rsidRPr="00033FE8">
          <w:rPr>
            <w:rStyle w:val="Hyperlink"/>
          </w:rPr>
          <w:t xml:space="preserve"> 2026 website</w:t>
        </w:r>
        <w:r w:rsidR="00CB625D" w:rsidRPr="00033FE8">
          <w:rPr>
            <w:rStyle w:val="Hyperlink"/>
          </w:rPr>
          <w:t>.</w:t>
        </w:r>
      </w:hyperlink>
    </w:p>
    <w:p w14:paraId="0B0CD293" w14:textId="4B63446E" w:rsidR="00426279" w:rsidRDefault="00426279" w:rsidP="00426279">
      <w:r>
        <w:t xml:space="preserve">If you have any questions on the day, you can ask the AHEAD </w:t>
      </w:r>
      <w:r w:rsidR="00B17EB6">
        <w:t>staff</w:t>
      </w:r>
      <w:r w:rsidR="008A387C">
        <w:t xml:space="preserve"> and Citi volunteers</w:t>
      </w:r>
      <w:r w:rsidR="00B17EB6">
        <w:t>,</w:t>
      </w:r>
      <w:r>
        <w:t xml:space="preserve"> and they will be happy to help!</w:t>
      </w:r>
    </w:p>
    <w:p w14:paraId="71073775" w14:textId="4B018A65" w:rsidR="00426279" w:rsidRPr="00307243" w:rsidRDefault="00426279" w:rsidP="00426279">
      <w:pPr>
        <w:rPr>
          <w:b/>
          <w:bCs/>
        </w:rPr>
      </w:pPr>
      <w:r w:rsidRPr="00307243">
        <w:rPr>
          <w:b/>
          <w:bCs/>
        </w:rPr>
        <w:t xml:space="preserve">We look forward to seeing you at </w:t>
      </w:r>
      <w:r w:rsidR="00CB625D" w:rsidRPr="00307243">
        <w:rPr>
          <w:b/>
          <w:bCs/>
        </w:rPr>
        <w:t>Building the Future!</w:t>
      </w:r>
    </w:p>
    <w:p w14:paraId="50C3B59E" w14:textId="77777777" w:rsidR="002A0FE2" w:rsidRDefault="002A0FE2"/>
    <w:p w14:paraId="79817C2B" w14:textId="77777777" w:rsidR="00A772B9" w:rsidRDefault="00A772B9"/>
    <w:p w14:paraId="5367855E" w14:textId="77777777" w:rsidR="00A772B9" w:rsidRDefault="00A772B9"/>
    <w:p w14:paraId="1BED4D8B" w14:textId="77777777" w:rsidR="00A772B9" w:rsidRDefault="00A772B9"/>
    <w:p w14:paraId="06DEB0BB" w14:textId="77777777" w:rsidR="00A772B9" w:rsidRDefault="00A772B9"/>
    <w:p w14:paraId="51D40DC9" w14:textId="77777777" w:rsidR="00A772B9" w:rsidRDefault="00A772B9"/>
    <w:p w14:paraId="59BFA175" w14:textId="77777777" w:rsidR="00A772B9" w:rsidRDefault="00A772B9"/>
    <w:p w14:paraId="081343DE" w14:textId="77777777" w:rsidR="00A772B9" w:rsidRDefault="00A772B9"/>
    <w:p w14:paraId="5C253989" w14:textId="77777777" w:rsidR="00A772B9" w:rsidRDefault="00A772B9"/>
    <w:p w14:paraId="2EB36D80" w14:textId="77777777" w:rsidR="00A772B9" w:rsidRDefault="00A772B9"/>
    <w:p w14:paraId="27DF8AFA" w14:textId="77777777" w:rsidR="00A772B9" w:rsidRDefault="00A772B9"/>
    <w:p w14:paraId="3C828AD1" w14:textId="77777777" w:rsidR="00A772B9" w:rsidRDefault="00A772B9"/>
    <w:p w14:paraId="5EC4C339" w14:textId="77777777" w:rsidR="00A772B9" w:rsidRDefault="00A772B9"/>
    <w:p w14:paraId="4878386D" w14:textId="77777777" w:rsidR="00A772B9" w:rsidRDefault="00A772B9"/>
    <w:p w14:paraId="3BC94A34" w14:textId="77777777" w:rsidR="00A772B9" w:rsidRDefault="00A772B9"/>
    <w:p w14:paraId="41662B5E" w14:textId="77777777" w:rsidR="00A772B9" w:rsidRDefault="00A772B9"/>
    <w:p w14:paraId="4AAFB372" w14:textId="77777777" w:rsidR="00A772B9" w:rsidRDefault="00A772B9"/>
    <w:p w14:paraId="27D0DEA3" w14:textId="31979B17" w:rsidR="00EA6663" w:rsidRDefault="00EA6663" w:rsidP="00A772B9">
      <w:pPr>
        <w:pStyle w:val="Heading1"/>
      </w:pPr>
      <w:bookmarkStart w:id="14" w:name="_Toc230078511"/>
      <w:r>
        <w:lastRenderedPageBreak/>
        <w:t>Event Map</w:t>
      </w:r>
      <w:bookmarkEnd w:id="14"/>
      <w:r>
        <w:t xml:space="preserve"> </w:t>
      </w:r>
    </w:p>
    <w:p w14:paraId="16AF3ECA" w14:textId="30E558D9" w:rsidR="00EA6663" w:rsidRDefault="00EA6663" w:rsidP="00B25844">
      <w:pPr>
        <w:jc w:val="center"/>
      </w:pPr>
      <w:r>
        <w:rPr>
          <w:noProof/>
        </w:rPr>
        <w:drawing>
          <wp:inline distT="0" distB="0" distL="0" distR="0" wp14:anchorId="698E3BB2" wp14:editId="34A87740">
            <wp:extent cx="4981575" cy="8020050"/>
            <wp:effectExtent l="0" t="0" r="9525" b="0"/>
            <wp:docPr id="994026433" name="Picture 1" descr="Map of event space showing entrance, registration, CV Clinic &amp; Workshop room, Quiet Room, Get-A-Headshot Room, Toilets, Exhibition Space and Mock Inter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026433" name="Picture 1" descr="Map of event space showing entrance, registration, CV Clinic &amp; Workshop room, Quiet Room, Get-A-Headshot Room, Toilets, Exhibition Space and Mock Interviews. "/>
                    <pic:cNvPicPr/>
                  </pic:nvPicPr>
                  <pic:blipFill>
                    <a:blip r:embed="rId12"/>
                    <a:stretch>
                      <a:fillRect/>
                    </a:stretch>
                  </pic:blipFill>
                  <pic:spPr>
                    <a:xfrm>
                      <a:off x="0" y="0"/>
                      <a:ext cx="4981575" cy="8020050"/>
                    </a:xfrm>
                    <a:prstGeom prst="rect">
                      <a:avLst/>
                    </a:prstGeom>
                  </pic:spPr>
                </pic:pic>
              </a:graphicData>
            </a:graphic>
          </wp:inline>
        </w:drawing>
      </w:r>
    </w:p>
    <w:p w14:paraId="790D3E40" w14:textId="3C2FA502" w:rsidR="00A772B9" w:rsidRDefault="00A772B9" w:rsidP="00A772B9">
      <w:pPr>
        <w:pStyle w:val="Heading1"/>
      </w:pPr>
      <w:bookmarkStart w:id="15" w:name="_Toc230078512"/>
      <w:r>
        <w:lastRenderedPageBreak/>
        <w:t>Visual Guide</w:t>
      </w:r>
      <w:bookmarkEnd w:id="15"/>
    </w:p>
    <w:p w14:paraId="04F65E7F" w14:textId="742DE556" w:rsidR="00AF716D" w:rsidRDefault="00AF716D" w:rsidP="00AF716D">
      <w:r>
        <w:t>The images in this section are intended as an additional visual aid to help attendees become familiar with the event space in advance. As some images contain maps, layouts</w:t>
      </w:r>
      <w:r>
        <w:t xml:space="preserve"> </w:t>
      </w:r>
      <w:r>
        <w:t xml:space="preserve">and multiple visual details, </w:t>
      </w:r>
      <w:r>
        <w:t>many images do not contain</w:t>
      </w:r>
      <w:r>
        <w:t xml:space="preserve"> alternative text descriptions. Relevant information about the venue and event layout is provided throughout this document where possible.</w:t>
      </w:r>
    </w:p>
    <w:p w14:paraId="5998C65B" w14:textId="7A93DA0B" w:rsidR="00DF605A" w:rsidRPr="00DF605A" w:rsidRDefault="00AF716D" w:rsidP="00AF716D">
      <w:r>
        <w:t>Sighted guide support will also be available on the day for attendees who may benefit from assistance navigating the space. If you have any questions or specific access requirements in advance of the event, please let us know.</w:t>
      </w:r>
    </w:p>
    <w:p w14:paraId="0C1A18E3" w14:textId="281AF4F1" w:rsidR="00A772B9" w:rsidRPr="00415583" w:rsidRDefault="00C65570" w:rsidP="00A772B9">
      <w:pPr>
        <w:rPr>
          <w:b/>
          <w:bCs/>
        </w:rPr>
      </w:pPr>
      <w:r>
        <w:rPr>
          <w:b/>
          <w:bCs/>
        </w:rPr>
        <w:t xml:space="preserve">Event </w:t>
      </w:r>
      <w:r w:rsidR="003121DF">
        <w:rPr>
          <w:b/>
          <w:bCs/>
        </w:rPr>
        <w:t>Building</w:t>
      </w:r>
    </w:p>
    <w:p w14:paraId="702B428C" w14:textId="0F0F547A" w:rsidR="00A772B9" w:rsidRDefault="00C65570">
      <w:r>
        <w:t xml:space="preserve">The event </w:t>
      </w:r>
      <w:proofErr w:type="gramStart"/>
      <w:r>
        <w:t>is located in</w:t>
      </w:r>
      <w:proofErr w:type="gramEnd"/>
      <w:r>
        <w:t xml:space="preserve"> the Citi Offices</w:t>
      </w:r>
      <w:r w:rsidR="00057691">
        <w:t>:</w:t>
      </w:r>
    </w:p>
    <w:p w14:paraId="1E17A275" w14:textId="6ED36F20" w:rsidR="003121DF" w:rsidRPr="00AF716D" w:rsidRDefault="00A772B9" w:rsidP="00AF716D">
      <w:pPr>
        <w:jc w:val="center"/>
      </w:pPr>
      <w:r>
        <w:rPr>
          <w:noProof/>
        </w:rPr>
        <w:drawing>
          <wp:inline distT="0" distB="0" distL="0" distR="0" wp14:anchorId="0FC80F04" wp14:editId="3AF336B0">
            <wp:extent cx="3815255" cy="5722883"/>
            <wp:effectExtent l="0" t="0" r="0" b="0"/>
            <wp:docPr id="1646870605" name="Picture 3" descr="Photograph of entrance to Citi offices, showing tall grey building with the Cit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870605" name="Picture 3" descr="Photograph of entrance to Citi offices, showing tall grey building with the Citi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6652" cy="5739979"/>
                    </a:xfrm>
                    <a:prstGeom prst="rect">
                      <a:avLst/>
                    </a:prstGeom>
                    <a:noFill/>
                  </pic:spPr>
                </pic:pic>
              </a:graphicData>
            </a:graphic>
          </wp:inline>
        </w:drawing>
      </w:r>
    </w:p>
    <w:p w14:paraId="77ACD330" w14:textId="0BC01562" w:rsidR="00A772B9" w:rsidRDefault="003121DF">
      <w:pPr>
        <w:rPr>
          <w:b/>
          <w:bCs/>
        </w:rPr>
      </w:pPr>
      <w:r w:rsidRPr="003121DF">
        <w:rPr>
          <w:b/>
          <w:bCs/>
        </w:rPr>
        <w:lastRenderedPageBreak/>
        <w:t>Registration Space</w:t>
      </w:r>
    </w:p>
    <w:p w14:paraId="01633A59" w14:textId="463B0B74" w:rsidR="00827371" w:rsidRPr="0025042C" w:rsidRDefault="0063298C">
      <w:r>
        <w:rPr>
          <w:noProof/>
        </w:rPr>
        <w:drawing>
          <wp:anchor distT="0" distB="0" distL="114300" distR="114300" simplePos="0" relativeHeight="251658240" behindDoc="0" locked="0" layoutInCell="1" allowOverlap="1" wp14:anchorId="779EFEE2" wp14:editId="68E82AAD">
            <wp:simplePos x="0" y="0"/>
            <wp:positionH relativeFrom="margin">
              <wp:posOffset>-178491</wp:posOffset>
            </wp:positionH>
            <wp:positionV relativeFrom="paragraph">
              <wp:posOffset>424208</wp:posOffset>
            </wp:positionV>
            <wp:extent cx="6122035" cy="3699510"/>
            <wp:effectExtent l="0" t="0" r="0" b="0"/>
            <wp:wrapTopAndBottom/>
            <wp:docPr id="145426158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261584" name="Picture 1">
                      <a:extLst>
                        <a:ext uri="{C183D7F6-B498-43B3-948B-1728B52AA6E4}">
                          <adec:decorative xmlns:adec="http://schemas.microsoft.com/office/drawing/2017/decorative" val="1"/>
                        </a:ext>
                      </a:extLst>
                    </pic:cNvPr>
                    <pic:cNvPicPr/>
                  </pic:nvPicPr>
                  <pic:blipFill>
                    <a:blip r:embed="rId14">
                      <a:extLst>
                        <a:ext uri="{28A0092B-C50C-407E-A947-70E740481C1C}">
                          <a14:useLocalDpi xmlns:a14="http://schemas.microsoft.com/office/drawing/2010/main" val="0"/>
                        </a:ext>
                      </a:extLst>
                    </a:blip>
                    <a:stretch>
                      <a:fillRect/>
                    </a:stretch>
                  </pic:blipFill>
                  <pic:spPr>
                    <a:xfrm>
                      <a:off x="0" y="0"/>
                      <a:ext cx="6122035" cy="3699510"/>
                    </a:xfrm>
                    <a:prstGeom prst="rect">
                      <a:avLst/>
                    </a:prstGeom>
                  </pic:spPr>
                </pic:pic>
              </a:graphicData>
            </a:graphic>
            <wp14:sizeRelH relativeFrom="margin">
              <wp14:pctWidth>0</wp14:pctWidth>
            </wp14:sizeRelH>
            <wp14:sizeRelV relativeFrom="margin">
              <wp14:pctHeight>0</wp14:pctHeight>
            </wp14:sizeRelV>
          </wp:anchor>
        </w:drawing>
      </w:r>
      <w:r w:rsidR="00827371" w:rsidRPr="0025042C">
        <w:t xml:space="preserve">Please note that the green circle </w:t>
      </w:r>
      <w:r w:rsidR="0025042C">
        <w:t xml:space="preserve">in each image </w:t>
      </w:r>
      <w:r w:rsidR="00827371" w:rsidRPr="0025042C">
        <w:t xml:space="preserve">marks the location of each </w:t>
      </w:r>
      <w:r w:rsidR="0025042C" w:rsidRPr="0025042C">
        <w:t>element of the event.</w:t>
      </w:r>
    </w:p>
    <w:p w14:paraId="15F121B1" w14:textId="76F166A4" w:rsidR="00B9445F" w:rsidRDefault="00B9445F" w:rsidP="0063298C"/>
    <w:p w14:paraId="29AFE08B" w14:textId="62334924" w:rsidR="00B9445F" w:rsidRPr="00B9445F" w:rsidRDefault="0063298C" w:rsidP="00B9445F">
      <w:pPr>
        <w:rPr>
          <w:b/>
          <w:bCs/>
        </w:rPr>
      </w:pPr>
      <w:r>
        <w:rPr>
          <w:noProof/>
        </w:rPr>
        <w:drawing>
          <wp:anchor distT="0" distB="0" distL="114300" distR="114300" simplePos="0" relativeHeight="251658246" behindDoc="0" locked="0" layoutInCell="1" allowOverlap="1" wp14:anchorId="5EB5C8A8" wp14:editId="758BA8F0">
            <wp:simplePos x="0" y="0"/>
            <wp:positionH relativeFrom="margin">
              <wp:align>right</wp:align>
            </wp:positionH>
            <wp:positionV relativeFrom="paragraph">
              <wp:posOffset>234232</wp:posOffset>
            </wp:positionV>
            <wp:extent cx="5393055" cy="3868420"/>
            <wp:effectExtent l="0" t="0" r="0" b="0"/>
            <wp:wrapTopAndBottom/>
            <wp:docPr id="60183547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835478" name="Picture 1">
                      <a:extLst>
                        <a:ext uri="{C183D7F6-B498-43B3-948B-1728B52AA6E4}">
                          <adec:decorative xmlns:adec="http://schemas.microsoft.com/office/drawing/2017/decorative" val="1"/>
                        </a:ext>
                      </a:extLst>
                    </pic:cNvPr>
                    <pic:cNvPicPr/>
                  </pic:nvPicPr>
                  <pic:blipFill>
                    <a:blip r:embed="rId15">
                      <a:extLst>
                        <a:ext uri="{28A0092B-C50C-407E-A947-70E740481C1C}">
                          <a14:useLocalDpi xmlns:a14="http://schemas.microsoft.com/office/drawing/2010/main" val="0"/>
                        </a:ext>
                      </a:extLst>
                    </a:blip>
                    <a:stretch>
                      <a:fillRect/>
                    </a:stretch>
                  </pic:blipFill>
                  <pic:spPr>
                    <a:xfrm>
                      <a:off x="0" y="0"/>
                      <a:ext cx="5393055" cy="3868420"/>
                    </a:xfrm>
                    <a:prstGeom prst="rect">
                      <a:avLst/>
                    </a:prstGeom>
                  </pic:spPr>
                </pic:pic>
              </a:graphicData>
            </a:graphic>
            <wp14:sizeRelH relativeFrom="margin">
              <wp14:pctWidth>0</wp14:pctWidth>
            </wp14:sizeRelH>
            <wp14:sizeRelV relativeFrom="margin">
              <wp14:pctHeight>0</wp14:pctHeight>
            </wp14:sizeRelV>
          </wp:anchor>
        </w:drawing>
      </w:r>
      <w:r w:rsidR="00B9445F" w:rsidRPr="00B9445F">
        <w:rPr>
          <w:b/>
          <w:bCs/>
        </w:rPr>
        <w:t xml:space="preserve">Welcome &amp; Workshop Room </w:t>
      </w:r>
    </w:p>
    <w:p w14:paraId="2847B34D" w14:textId="2D9AFB71" w:rsidR="00B9445F" w:rsidRDefault="00B9445F" w:rsidP="0025042C">
      <w:pPr>
        <w:jc w:val="center"/>
      </w:pPr>
    </w:p>
    <w:p w14:paraId="0F56071E" w14:textId="7C085524" w:rsidR="00F328B3" w:rsidRPr="00F328B3" w:rsidRDefault="00F328B3" w:rsidP="00B9445F">
      <w:pPr>
        <w:rPr>
          <w:b/>
          <w:bCs/>
        </w:rPr>
      </w:pPr>
      <w:r w:rsidRPr="00F328B3">
        <w:rPr>
          <w:b/>
          <w:bCs/>
        </w:rPr>
        <w:t xml:space="preserve">CV Clinic Room </w:t>
      </w:r>
    </w:p>
    <w:p w14:paraId="7CEB9D25" w14:textId="77777777" w:rsidR="00057691" w:rsidRDefault="00057691" w:rsidP="003A4CC1">
      <w:r>
        <w:rPr>
          <w:noProof/>
        </w:rPr>
        <w:drawing>
          <wp:anchor distT="0" distB="0" distL="114300" distR="114300" simplePos="0" relativeHeight="251658245" behindDoc="0" locked="0" layoutInCell="1" allowOverlap="1" wp14:anchorId="7AF570A0" wp14:editId="6FF885DB">
            <wp:simplePos x="0" y="0"/>
            <wp:positionH relativeFrom="margin">
              <wp:align>left</wp:align>
            </wp:positionH>
            <wp:positionV relativeFrom="paragraph">
              <wp:posOffset>4027805</wp:posOffset>
            </wp:positionV>
            <wp:extent cx="2595880" cy="4188460"/>
            <wp:effectExtent l="0" t="0" r="0" b="2540"/>
            <wp:wrapSquare wrapText="bothSides"/>
            <wp:docPr id="197239580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95808" name="Picture 1">
                      <a:extLst>
                        <a:ext uri="{C183D7F6-B498-43B3-948B-1728B52AA6E4}">
                          <adec:decorative xmlns:adec="http://schemas.microsoft.com/office/drawing/2017/decorative" val="1"/>
                        </a:ext>
                      </a:extLst>
                    </pic:cNvPr>
                    <pic:cNvPicPr/>
                  </pic:nvPicPr>
                  <pic:blipFill>
                    <a:blip r:embed="rId16">
                      <a:extLst>
                        <a:ext uri="{28A0092B-C50C-407E-A947-70E740481C1C}">
                          <a14:useLocalDpi xmlns:a14="http://schemas.microsoft.com/office/drawing/2010/main" val="0"/>
                        </a:ext>
                      </a:extLst>
                    </a:blip>
                    <a:stretch>
                      <a:fillRect/>
                    </a:stretch>
                  </pic:blipFill>
                  <pic:spPr>
                    <a:xfrm>
                      <a:off x="0" y="0"/>
                      <a:ext cx="2595880" cy="41884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4" behindDoc="0" locked="0" layoutInCell="1" allowOverlap="1" wp14:anchorId="6C485B2F" wp14:editId="56A105F3">
            <wp:simplePos x="0" y="0"/>
            <wp:positionH relativeFrom="margin">
              <wp:align>center</wp:align>
            </wp:positionH>
            <wp:positionV relativeFrom="paragraph">
              <wp:posOffset>519289</wp:posOffset>
            </wp:positionV>
            <wp:extent cx="6219825" cy="3423285"/>
            <wp:effectExtent l="0" t="0" r="9525" b="5715"/>
            <wp:wrapTopAndBottom/>
            <wp:docPr id="151648504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485043" name="Picture 1">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6219825" cy="3423285"/>
                    </a:xfrm>
                    <a:prstGeom prst="rect">
                      <a:avLst/>
                    </a:prstGeom>
                  </pic:spPr>
                </pic:pic>
              </a:graphicData>
            </a:graphic>
            <wp14:sizeRelH relativeFrom="margin">
              <wp14:pctWidth>0</wp14:pctWidth>
            </wp14:sizeRelH>
            <wp14:sizeRelV relativeFrom="margin">
              <wp14:pctHeight>0</wp14:pctHeight>
            </wp14:sizeRelV>
          </wp:anchor>
        </w:drawing>
      </w:r>
      <w:r w:rsidR="00B80A2C">
        <w:t>The</w:t>
      </w:r>
      <w:r w:rsidR="00F328B3">
        <w:t xml:space="preserve"> same room used for the</w:t>
      </w:r>
      <w:r w:rsidR="00B80A2C">
        <w:t xml:space="preserve"> welcome and workshop</w:t>
      </w:r>
      <w:r w:rsidR="00F328B3">
        <w:t xml:space="preserve">s </w:t>
      </w:r>
      <w:r w:rsidR="00B80A2C">
        <w:t>will then be flipped into the CV Clinic room</w:t>
      </w:r>
      <w:r w:rsidR="00F328B3">
        <w:t>, which will be set up with tables and chairs as shown below</w:t>
      </w:r>
      <w:r w:rsidR="00B80A2C">
        <w:t xml:space="preserve">: </w:t>
      </w:r>
    </w:p>
    <w:p w14:paraId="7BBC88AE" w14:textId="77777777" w:rsidR="00057691" w:rsidRDefault="00057691" w:rsidP="003A4CC1">
      <w:pPr>
        <w:rPr>
          <w:b/>
          <w:bCs/>
        </w:rPr>
      </w:pPr>
    </w:p>
    <w:p w14:paraId="15A91695" w14:textId="77777777" w:rsidR="00057691" w:rsidRDefault="00057691" w:rsidP="003A4CC1">
      <w:pPr>
        <w:rPr>
          <w:b/>
          <w:bCs/>
        </w:rPr>
      </w:pPr>
    </w:p>
    <w:p w14:paraId="6E99926E" w14:textId="77777777" w:rsidR="00057691" w:rsidRDefault="00057691" w:rsidP="003A4CC1">
      <w:pPr>
        <w:rPr>
          <w:b/>
          <w:bCs/>
        </w:rPr>
      </w:pPr>
    </w:p>
    <w:p w14:paraId="7886827C" w14:textId="77777777" w:rsidR="00057691" w:rsidRDefault="00057691" w:rsidP="003A4CC1">
      <w:pPr>
        <w:rPr>
          <w:b/>
          <w:bCs/>
        </w:rPr>
      </w:pPr>
    </w:p>
    <w:p w14:paraId="034B9D6B" w14:textId="1493789B" w:rsidR="00395FBF" w:rsidRPr="00057691" w:rsidRDefault="00395FBF" w:rsidP="003A4CC1">
      <w:r w:rsidRPr="00395FBF">
        <w:rPr>
          <w:b/>
          <w:bCs/>
        </w:rPr>
        <w:t xml:space="preserve">Quiet Room </w:t>
      </w:r>
    </w:p>
    <w:p w14:paraId="7FE9BBC4" w14:textId="0D162AE8" w:rsidR="003A4CC1" w:rsidRDefault="003A4CC1" w:rsidP="003A4CC1">
      <w:r>
        <w:t>You can access this room through the</w:t>
      </w:r>
      <w:r w:rsidR="00126FD9">
        <w:t xml:space="preserve"> Welcome/Workshop/CV Clinic room</w:t>
      </w:r>
      <w:r w:rsidR="00395FBF">
        <w:t xml:space="preserve"> as shown on the map to the left: </w:t>
      </w:r>
    </w:p>
    <w:p w14:paraId="2415053D" w14:textId="77777777" w:rsidR="00395FBF" w:rsidRPr="00395FBF" w:rsidRDefault="00395FBF" w:rsidP="00395FBF"/>
    <w:p w14:paraId="49CAA65A" w14:textId="77777777" w:rsidR="00395FBF" w:rsidRPr="00395FBF" w:rsidRDefault="00395FBF" w:rsidP="00395FBF"/>
    <w:p w14:paraId="455733F7" w14:textId="77777777" w:rsidR="00395FBF" w:rsidRPr="00395FBF" w:rsidRDefault="00395FBF" w:rsidP="00395FBF"/>
    <w:p w14:paraId="412F1218" w14:textId="77777777" w:rsidR="00395FBF" w:rsidRPr="00395FBF" w:rsidRDefault="00395FBF" w:rsidP="00395FBF"/>
    <w:p w14:paraId="3A10B09C" w14:textId="77777777" w:rsidR="00395FBF" w:rsidRDefault="00395FBF" w:rsidP="00395FBF"/>
    <w:p w14:paraId="4DA5882E" w14:textId="77777777" w:rsidR="00395FBF" w:rsidRDefault="00395FBF" w:rsidP="00395FBF"/>
    <w:p w14:paraId="62661E9B" w14:textId="28F24E7C" w:rsidR="00395FBF" w:rsidRPr="00395FBF" w:rsidRDefault="00395FBF" w:rsidP="00395FBF">
      <w:pPr>
        <w:rPr>
          <w:b/>
          <w:bCs/>
        </w:rPr>
      </w:pPr>
      <w:r>
        <w:rPr>
          <w:b/>
          <w:bCs/>
        </w:rPr>
        <w:lastRenderedPageBreak/>
        <w:t>Get-A-Headshot Room</w:t>
      </w:r>
    </w:p>
    <w:p w14:paraId="61A9698F" w14:textId="7065EFD5" w:rsidR="00E20C84" w:rsidRPr="00E20C84" w:rsidRDefault="00E20C84" w:rsidP="00D10649">
      <w:r>
        <w:rPr>
          <w:noProof/>
        </w:rPr>
        <w:drawing>
          <wp:anchor distT="0" distB="0" distL="114300" distR="114300" simplePos="0" relativeHeight="251658243" behindDoc="0" locked="0" layoutInCell="1" allowOverlap="1" wp14:anchorId="143B6954" wp14:editId="654EF9CB">
            <wp:simplePos x="0" y="0"/>
            <wp:positionH relativeFrom="margin">
              <wp:align>center</wp:align>
            </wp:positionH>
            <wp:positionV relativeFrom="paragraph">
              <wp:posOffset>236079</wp:posOffset>
            </wp:positionV>
            <wp:extent cx="6094095" cy="3702050"/>
            <wp:effectExtent l="0" t="0" r="1905" b="0"/>
            <wp:wrapTopAndBottom/>
            <wp:docPr id="185306977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069778" name="Picture 1">
                      <a:extLst>
                        <a:ext uri="{C183D7F6-B498-43B3-948B-1728B52AA6E4}">
                          <adec:decorative xmlns:adec="http://schemas.microsoft.com/office/drawing/2017/decorative" val="1"/>
                        </a:ext>
                      </a:extLst>
                    </pic:cNvPr>
                    <pic:cNvPicPr/>
                  </pic:nvPicPr>
                  <pic:blipFill rotWithShape="1">
                    <a:blip r:embed="rId18">
                      <a:extLst>
                        <a:ext uri="{28A0092B-C50C-407E-A947-70E740481C1C}">
                          <a14:useLocalDpi xmlns:a14="http://schemas.microsoft.com/office/drawing/2010/main" val="0"/>
                        </a:ext>
                      </a:extLst>
                    </a:blip>
                    <a:srcRect t="3245"/>
                    <a:stretch>
                      <a:fillRect/>
                    </a:stretch>
                  </pic:blipFill>
                  <pic:spPr bwMode="auto">
                    <a:xfrm>
                      <a:off x="0" y="0"/>
                      <a:ext cx="6094095" cy="3702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5FBF">
        <w:t xml:space="preserve">You </w:t>
      </w:r>
      <w:r w:rsidR="007516B5">
        <w:t>will also</w:t>
      </w:r>
      <w:r w:rsidR="00395FBF">
        <w:t xml:space="preserve"> access this room through the Welcome/Workshop/CV Clinic room</w:t>
      </w:r>
      <w:r w:rsidR="007516B5">
        <w:t>.</w:t>
      </w:r>
      <w:r w:rsidR="00395FBF">
        <w:t xml:space="preserve"> </w:t>
      </w:r>
    </w:p>
    <w:p w14:paraId="3FE30A26" w14:textId="2BF14323" w:rsidR="00395FBF" w:rsidRPr="00322398" w:rsidRDefault="00724186" w:rsidP="00D10649">
      <w:pPr>
        <w:rPr>
          <w:b/>
          <w:bCs/>
        </w:rPr>
      </w:pPr>
      <w:r>
        <w:rPr>
          <w:noProof/>
        </w:rPr>
        <w:drawing>
          <wp:anchor distT="0" distB="0" distL="114300" distR="114300" simplePos="0" relativeHeight="251658242" behindDoc="0" locked="0" layoutInCell="1" allowOverlap="1" wp14:anchorId="79C57D4E" wp14:editId="0A764A0D">
            <wp:simplePos x="0" y="0"/>
            <wp:positionH relativeFrom="margin">
              <wp:posOffset>202636</wp:posOffset>
            </wp:positionH>
            <wp:positionV relativeFrom="paragraph">
              <wp:posOffset>4244693</wp:posOffset>
            </wp:positionV>
            <wp:extent cx="5384800" cy="3973830"/>
            <wp:effectExtent l="0" t="0" r="6350" b="7620"/>
            <wp:wrapTopAndBottom/>
            <wp:docPr id="1295768668"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768668" name="Picture 1">
                      <a:extLst>
                        <a:ext uri="{C183D7F6-B498-43B3-948B-1728B52AA6E4}">
                          <adec:decorative xmlns:adec="http://schemas.microsoft.com/office/drawing/2017/decorative" val="1"/>
                        </a:ext>
                      </a:extLst>
                    </pic:cNvPr>
                    <pic:cNvPicPr/>
                  </pic:nvPicPr>
                  <pic:blipFill>
                    <a:blip r:embed="rId19">
                      <a:extLst>
                        <a:ext uri="{28A0092B-C50C-407E-A947-70E740481C1C}">
                          <a14:useLocalDpi xmlns:a14="http://schemas.microsoft.com/office/drawing/2010/main" val="0"/>
                        </a:ext>
                      </a:extLst>
                    </a:blip>
                    <a:stretch>
                      <a:fillRect/>
                    </a:stretch>
                  </pic:blipFill>
                  <pic:spPr>
                    <a:xfrm>
                      <a:off x="0" y="0"/>
                      <a:ext cx="5384800" cy="3973830"/>
                    </a:xfrm>
                    <a:prstGeom prst="rect">
                      <a:avLst/>
                    </a:prstGeom>
                  </pic:spPr>
                </pic:pic>
              </a:graphicData>
            </a:graphic>
            <wp14:sizeRelH relativeFrom="margin">
              <wp14:pctWidth>0</wp14:pctWidth>
            </wp14:sizeRelH>
            <wp14:sizeRelV relativeFrom="margin">
              <wp14:pctHeight>0</wp14:pctHeight>
            </wp14:sizeRelV>
          </wp:anchor>
        </w:drawing>
      </w:r>
      <w:r w:rsidR="00D10649" w:rsidRPr="00322398">
        <w:rPr>
          <w:b/>
          <w:bCs/>
        </w:rPr>
        <w:t>Exhibition Area</w:t>
      </w:r>
      <w:r w:rsidR="008F1AE7" w:rsidRPr="00322398">
        <w:rPr>
          <w:b/>
          <w:bCs/>
        </w:rPr>
        <w:t xml:space="preserve">/Employer Stands </w:t>
      </w:r>
    </w:p>
    <w:p w14:paraId="25AE0C53" w14:textId="459E2491" w:rsidR="008F1AE7" w:rsidRDefault="00911E3A" w:rsidP="00D10649">
      <w:pPr>
        <w:rPr>
          <w:b/>
          <w:bCs/>
        </w:rPr>
      </w:pPr>
      <w:r>
        <w:rPr>
          <w:noProof/>
        </w:rPr>
        <w:lastRenderedPageBreak/>
        <w:drawing>
          <wp:anchor distT="0" distB="0" distL="114300" distR="114300" simplePos="0" relativeHeight="251658241" behindDoc="0" locked="0" layoutInCell="1" allowOverlap="1" wp14:anchorId="6591058A" wp14:editId="5BCF523E">
            <wp:simplePos x="0" y="0"/>
            <wp:positionH relativeFrom="column">
              <wp:posOffset>-451838</wp:posOffset>
            </wp:positionH>
            <wp:positionV relativeFrom="paragraph">
              <wp:posOffset>394476</wp:posOffset>
            </wp:positionV>
            <wp:extent cx="6788785" cy="4131310"/>
            <wp:effectExtent l="0" t="0" r="0" b="2540"/>
            <wp:wrapTopAndBottom/>
            <wp:docPr id="77090860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908603" name="Picture 1">
                      <a:extLst>
                        <a:ext uri="{C183D7F6-B498-43B3-948B-1728B52AA6E4}">
                          <adec:decorative xmlns:adec="http://schemas.microsoft.com/office/drawing/2017/decorative" val="1"/>
                        </a:ext>
                      </a:extLst>
                    </pic:cNvPr>
                    <pic:cNvPicPr/>
                  </pic:nvPicPr>
                  <pic:blipFill>
                    <a:blip r:embed="rId20">
                      <a:extLst>
                        <a:ext uri="{28A0092B-C50C-407E-A947-70E740481C1C}">
                          <a14:useLocalDpi xmlns:a14="http://schemas.microsoft.com/office/drawing/2010/main" val="0"/>
                        </a:ext>
                      </a:extLst>
                    </a:blip>
                    <a:stretch>
                      <a:fillRect/>
                    </a:stretch>
                  </pic:blipFill>
                  <pic:spPr>
                    <a:xfrm>
                      <a:off x="0" y="0"/>
                      <a:ext cx="6788785" cy="4131310"/>
                    </a:xfrm>
                    <a:prstGeom prst="rect">
                      <a:avLst/>
                    </a:prstGeom>
                  </pic:spPr>
                </pic:pic>
              </a:graphicData>
            </a:graphic>
            <wp14:sizeRelH relativeFrom="margin">
              <wp14:pctWidth>0</wp14:pctWidth>
            </wp14:sizeRelH>
            <wp14:sizeRelV relativeFrom="margin">
              <wp14:pctHeight>0</wp14:pctHeight>
            </wp14:sizeRelV>
          </wp:anchor>
        </w:drawing>
      </w:r>
      <w:r w:rsidR="00CD4CD2">
        <w:rPr>
          <w:b/>
          <w:bCs/>
        </w:rPr>
        <w:t xml:space="preserve">Mock Interview Room </w:t>
      </w:r>
    </w:p>
    <w:p w14:paraId="18BCE2B4" w14:textId="3977D7CA" w:rsidR="00CD4CD2" w:rsidRPr="00395FBF" w:rsidRDefault="00CD4CD2" w:rsidP="00D10649"/>
    <w:sectPr w:rsidR="00CD4CD2" w:rsidRPr="00395F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w:altName w:val="Segoe UI"/>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CDC"/>
    <w:rsid w:val="00004F9A"/>
    <w:rsid w:val="0001608D"/>
    <w:rsid w:val="000211E1"/>
    <w:rsid w:val="00025C14"/>
    <w:rsid w:val="00026591"/>
    <w:rsid w:val="00033FE8"/>
    <w:rsid w:val="00057691"/>
    <w:rsid w:val="00064C78"/>
    <w:rsid w:val="000A2B29"/>
    <w:rsid w:val="000E7AF0"/>
    <w:rsid w:val="00111509"/>
    <w:rsid w:val="00126FD9"/>
    <w:rsid w:val="001578F6"/>
    <w:rsid w:val="00167F76"/>
    <w:rsid w:val="00170D5C"/>
    <w:rsid w:val="00187C5B"/>
    <w:rsid w:val="00195B3D"/>
    <w:rsid w:val="001A11AD"/>
    <w:rsid w:val="001A4B9F"/>
    <w:rsid w:val="001A4D3D"/>
    <w:rsid w:val="001E2385"/>
    <w:rsid w:val="001F1208"/>
    <w:rsid w:val="002362B4"/>
    <w:rsid w:val="00242542"/>
    <w:rsid w:val="0025042C"/>
    <w:rsid w:val="002A0FE2"/>
    <w:rsid w:val="002C62DA"/>
    <w:rsid w:val="002E7617"/>
    <w:rsid w:val="002F08E4"/>
    <w:rsid w:val="00307243"/>
    <w:rsid w:val="003121DF"/>
    <w:rsid w:val="00313CEC"/>
    <w:rsid w:val="00322398"/>
    <w:rsid w:val="003425FA"/>
    <w:rsid w:val="003519FC"/>
    <w:rsid w:val="00395FBF"/>
    <w:rsid w:val="00397B24"/>
    <w:rsid w:val="003A09D5"/>
    <w:rsid w:val="003A4CC1"/>
    <w:rsid w:val="003B0D70"/>
    <w:rsid w:val="003D67B1"/>
    <w:rsid w:val="00414529"/>
    <w:rsid w:val="00415583"/>
    <w:rsid w:val="00426279"/>
    <w:rsid w:val="00494766"/>
    <w:rsid w:val="004A7B70"/>
    <w:rsid w:val="004F73AA"/>
    <w:rsid w:val="00507188"/>
    <w:rsid w:val="005233B0"/>
    <w:rsid w:val="00532631"/>
    <w:rsid w:val="00555890"/>
    <w:rsid w:val="005969CC"/>
    <w:rsid w:val="005A0D47"/>
    <w:rsid w:val="005B0081"/>
    <w:rsid w:val="005B04D2"/>
    <w:rsid w:val="005F2DA8"/>
    <w:rsid w:val="0063298C"/>
    <w:rsid w:val="00634E87"/>
    <w:rsid w:val="00647FDF"/>
    <w:rsid w:val="00692362"/>
    <w:rsid w:val="006A4B20"/>
    <w:rsid w:val="006C41A7"/>
    <w:rsid w:val="006D47DE"/>
    <w:rsid w:val="006E5FFA"/>
    <w:rsid w:val="006E6194"/>
    <w:rsid w:val="006F7663"/>
    <w:rsid w:val="007006D7"/>
    <w:rsid w:val="00701159"/>
    <w:rsid w:val="0071470E"/>
    <w:rsid w:val="00720A13"/>
    <w:rsid w:val="00724186"/>
    <w:rsid w:val="007430E0"/>
    <w:rsid w:val="007516B5"/>
    <w:rsid w:val="007609F0"/>
    <w:rsid w:val="007644A4"/>
    <w:rsid w:val="007B4E1B"/>
    <w:rsid w:val="007C4243"/>
    <w:rsid w:val="007D1CDC"/>
    <w:rsid w:val="007E36BB"/>
    <w:rsid w:val="0080176E"/>
    <w:rsid w:val="008130FF"/>
    <w:rsid w:val="00815BC9"/>
    <w:rsid w:val="00827371"/>
    <w:rsid w:val="00850C44"/>
    <w:rsid w:val="008849DF"/>
    <w:rsid w:val="008A387C"/>
    <w:rsid w:val="008D3793"/>
    <w:rsid w:val="008F1AE7"/>
    <w:rsid w:val="00910A99"/>
    <w:rsid w:val="00911E3A"/>
    <w:rsid w:val="00991AC2"/>
    <w:rsid w:val="009A4939"/>
    <w:rsid w:val="009D1749"/>
    <w:rsid w:val="00A01EBE"/>
    <w:rsid w:val="00A16B9C"/>
    <w:rsid w:val="00A53BDA"/>
    <w:rsid w:val="00A772B9"/>
    <w:rsid w:val="00AB52E2"/>
    <w:rsid w:val="00AD1C92"/>
    <w:rsid w:val="00AF716D"/>
    <w:rsid w:val="00B00E71"/>
    <w:rsid w:val="00B17EB6"/>
    <w:rsid w:val="00B25844"/>
    <w:rsid w:val="00B46930"/>
    <w:rsid w:val="00B62D7F"/>
    <w:rsid w:val="00B742BD"/>
    <w:rsid w:val="00B80A2C"/>
    <w:rsid w:val="00B9445F"/>
    <w:rsid w:val="00BB74C3"/>
    <w:rsid w:val="00C11697"/>
    <w:rsid w:val="00C219A7"/>
    <w:rsid w:val="00C32122"/>
    <w:rsid w:val="00C65570"/>
    <w:rsid w:val="00CB2C94"/>
    <w:rsid w:val="00CB625D"/>
    <w:rsid w:val="00CD4CD2"/>
    <w:rsid w:val="00D009D1"/>
    <w:rsid w:val="00D10649"/>
    <w:rsid w:val="00D370D8"/>
    <w:rsid w:val="00D705D4"/>
    <w:rsid w:val="00D9384B"/>
    <w:rsid w:val="00DD08DF"/>
    <w:rsid w:val="00DF5133"/>
    <w:rsid w:val="00DF605A"/>
    <w:rsid w:val="00E0005F"/>
    <w:rsid w:val="00E17105"/>
    <w:rsid w:val="00E20C84"/>
    <w:rsid w:val="00E25349"/>
    <w:rsid w:val="00E36DE4"/>
    <w:rsid w:val="00E56637"/>
    <w:rsid w:val="00EA6663"/>
    <w:rsid w:val="00F30206"/>
    <w:rsid w:val="00F328B3"/>
    <w:rsid w:val="00F55196"/>
    <w:rsid w:val="00F74C0D"/>
    <w:rsid w:val="00FB5454"/>
    <w:rsid w:val="139F3ADC"/>
    <w:rsid w:val="148A3A1E"/>
    <w:rsid w:val="193A2DAF"/>
    <w:rsid w:val="1A72CEA0"/>
    <w:rsid w:val="269D997B"/>
    <w:rsid w:val="4E279489"/>
    <w:rsid w:val="5205CF3B"/>
    <w:rsid w:val="558DA8AD"/>
    <w:rsid w:val="5D0DE6BC"/>
    <w:rsid w:val="5EC1E854"/>
    <w:rsid w:val="63B1D9BD"/>
    <w:rsid w:val="650114E5"/>
    <w:rsid w:val="6535E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ADC82"/>
  <w15:chartTrackingRefBased/>
  <w15:docId w15:val="{3D0E773E-EA03-4B43-BBA7-725BE367E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9DF"/>
    <w:pPr>
      <w:spacing w:line="278" w:lineRule="auto"/>
    </w:pPr>
    <w:rPr>
      <w:sz w:val="24"/>
      <w:szCs w:val="24"/>
    </w:rPr>
  </w:style>
  <w:style w:type="paragraph" w:styleId="Heading1">
    <w:name w:val="heading 1"/>
    <w:basedOn w:val="Normal"/>
    <w:next w:val="Normal"/>
    <w:link w:val="Heading1Char"/>
    <w:uiPriority w:val="9"/>
    <w:qFormat/>
    <w:rsid w:val="007D1CD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1CD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1CDC"/>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1CDC"/>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7D1CDC"/>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7D1CDC"/>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7D1CDC"/>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7D1CDC"/>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7D1CDC"/>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C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1C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C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C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C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C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C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C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CDC"/>
    <w:rPr>
      <w:rFonts w:eastAsiaTheme="majorEastAsia" w:cstheme="majorBidi"/>
      <w:color w:val="272727" w:themeColor="text1" w:themeTint="D8"/>
    </w:rPr>
  </w:style>
  <w:style w:type="paragraph" w:styleId="Title">
    <w:name w:val="Title"/>
    <w:basedOn w:val="Normal"/>
    <w:next w:val="Normal"/>
    <w:link w:val="TitleChar"/>
    <w:uiPriority w:val="10"/>
    <w:qFormat/>
    <w:rsid w:val="007D1C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C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CDC"/>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C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CDC"/>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7D1CDC"/>
    <w:rPr>
      <w:i/>
      <w:iCs/>
      <w:color w:val="404040" w:themeColor="text1" w:themeTint="BF"/>
    </w:rPr>
  </w:style>
  <w:style w:type="paragraph" w:styleId="ListParagraph">
    <w:name w:val="List Paragraph"/>
    <w:basedOn w:val="Normal"/>
    <w:uiPriority w:val="34"/>
    <w:qFormat/>
    <w:rsid w:val="007D1CDC"/>
    <w:pPr>
      <w:spacing w:line="259" w:lineRule="auto"/>
      <w:ind w:left="720"/>
      <w:contextualSpacing/>
    </w:pPr>
    <w:rPr>
      <w:sz w:val="22"/>
      <w:szCs w:val="22"/>
    </w:rPr>
  </w:style>
  <w:style w:type="character" w:styleId="IntenseEmphasis">
    <w:name w:val="Intense Emphasis"/>
    <w:basedOn w:val="DefaultParagraphFont"/>
    <w:uiPriority w:val="21"/>
    <w:qFormat/>
    <w:rsid w:val="007D1CDC"/>
    <w:rPr>
      <w:i/>
      <w:iCs/>
      <w:color w:val="0F4761" w:themeColor="accent1" w:themeShade="BF"/>
    </w:rPr>
  </w:style>
  <w:style w:type="paragraph" w:styleId="IntenseQuote">
    <w:name w:val="Intense Quote"/>
    <w:basedOn w:val="Normal"/>
    <w:next w:val="Normal"/>
    <w:link w:val="IntenseQuoteChar"/>
    <w:uiPriority w:val="30"/>
    <w:qFormat/>
    <w:rsid w:val="007D1CDC"/>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7D1CDC"/>
    <w:rPr>
      <w:i/>
      <w:iCs/>
      <w:color w:val="0F4761" w:themeColor="accent1" w:themeShade="BF"/>
    </w:rPr>
  </w:style>
  <w:style w:type="character" w:styleId="IntenseReference">
    <w:name w:val="Intense Reference"/>
    <w:basedOn w:val="DefaultParagraphFont"/>
    <w:uiPriority w:val="32"/>
    <w:qFormat/>
    <w:rsid w:val="007D1CDC"/>
    <w:rPr>
      <w:b/>
      <w:bCs/>
      <w:smallCaps/>
      <w:color w:val="0F4761" w:themeColor="accent1" w:themeShade="BF"/>
      <w:spacing w:val="5"/>
    </w:rPr>
  </w:style>
  <w:style w:type="character" w:styleId="Hyperlink">
    <w:name w:val="Hyperlink"/>
    <w:basedOn w:val="DefaultParagraphFont"/>
    <w:uiPriority w:val="99"/>
    <w:unhideWhenUsed/>
    <w:rsid w:val="00426279"/>
    <w:rPr>
      <w:color w:val="467886" w:themeColor="hyperlink"/>
      <w:u w:val="single"/>
    </w:rPr>
  </w:style>
  <w:style w:type="paragraph" w:styleId="TOCHeading">
    <w:name w:val="TOC Heading"/>
    <w:basedOn w:val="Heading1"/>
    <w:next w:val="Normal"/>
    <w:uiPriority w:val="39"/>
    <w:unhideWhenUsed/>
    <w:qFormat/>
    <w:rsid w:val="0042627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26279"/>
    <w:pPr>
      <w:spacing w:after="100"/>
    </w:pPr>
  </w:style>
  <w:style w:type="paragraph" w:styleId="TOC2">
    <w:name w:val="toc 2"/>
    <w:basedOn w:val="Normal"/>
    <w:next w:val="Normal"/>
    <w:autoRedefine/>
    <w:uiPriority w:val="39"/>
    <w:unhideWhenUsed/>
    <w:rsid w:val="00426279"/>
    <w:pPr>
      <w:spacing w:after="100"/>
      <w:ind w:left="240"/>
    </w:pPr>
  </w:style>
  <w:style w:type="character" w:styleId="UnresolvedMention">
    <w:name w:val="Unresolved Mention"/>
    <w:basedOn w:val="DefaultParagraphFont"/>
    <w:uiPriority w:val="99"/>
    <w:semiHidden/>
    <w:unhideWhenUsed/>
    <w:rsid w:val="00CB625D"/>
    <w:rPr>
      <w:color w:val="605E5C"/>
      <w:shd w:val="clear" w:color="auto" w:fill="E1DFDD"/>
    </w:rPr>
  </w:style>
  <w:style w:type="paragraph" w:styleId="Revision">
    <w:name w:val="Revision"/>
    <w:hidden/>
    <w:uiPriority w:val="99"/>
    <w:semiHidden/>
    <w:rsid w:val="006F7663"/>
    <w:pPr>
      <w:spacing w:after="0" w:line="240" w:lineRule="auto"/>
    </w:pPr>
    <w:rPr>
      <w:sz w:val="24"/>
      <w:szCs w:val="24"/>
    </w:rPr>
  </w:style>
  <w:style w:type="character" w:styleId="CommentReference">
    <w:name w:val="annotation reference"/>
    <w:basedOn w:val="DefaultParagraphFont"/>
    <w:uiPriority w:val="99"/>
    <w:semiHidden/>
    <w:unhideWhenUsed/>
    <w:rsid w:val="0071470E"/>
    <w:rPr>
      <w:sz w:val="16"/>
      <w:szCs w:val="16"/>
    </w:rPr>
  </w:style>
  <w:style w:type="paragraph" w:styleId="CommentText">
    <w:name w:val="annotation text"/>
    <w:basedOn w:val="Normal"/>
    <w:link w:val="CommentTextChar"/>
    <w:uiPriority w:val="99"/>
    <w:unhideWhenUsed/>
    <w:rsid w:val="0071470E"/>
    <w:pPr>
      <w:spacing w:line="240" w:lineRule="auto"/>
    </w:pPr>
    <w:rPr>
      <w:sz w:val="20"/>
      <w:szCs w:val="20"/>
    </w:rPr>
  </w:style>
  <w:style w:type="character" w:customStyle="1" w:styleId="CommentTextChar">
    <w:name w:val="Comment Text Char"/>
    <w:basedOn w:val="DefaultParagraphFont"/>
    <w:link w:val="CommentText"/>
    <w:uiPriority w:val="99"/>
    <w:rsid w:val="0071470E"/>
    <w:rPr>
      <w:sz w:val="20"/>
      <w:szCs w:val="20"/>
    </w:rPr>
  </w:style>
  <w:style w:type="paragraph" w:styleId="CommentSubject">
    <w:name w:val="annotation subject"/>
    <w:basedOn w:val="CommentText"/>
    <w:next w:val="CommentText"/>
    <w:link w:val="CommentSubjectChar"/>
    <w:uiPriority w:val="99"/>
    <w:semiHidden/>
    <w:unhideWhenUsed/>
    <w:rsid w:val="0071470E"/>
    <w:rPr>
      <w:b/>
      <w:bCs/>
    </w:rPr>
  </w:style>
  <w:style w:type="character" w:customStyle="1" w:styleId="CommentSubjectChar">
    <w:name w:val="Comment Subject Char"/>
    <w:basedOn w:val="CommentTextChar"/>
    <w:link w:val="CommentSubject"/>
    <w:uiPriority w:val="99"/>
    <w:semiHidden/>
    <w:rsid w:val="007147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park.ie/en-gb/cities/dublin/ifsc/"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ttps://www.ahead.ie/event/buildingthefuture26/home" TargetMode="Externa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mailto:Banba.fitzgerald@ahead.ie"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hyperlink" Target="https://www.ncirl.ie/Campus/Location-Transportation/Car-Parking"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1D7E79624CC6488F334FDF2BFEAE66" ma:contentTypeVersion="15" ma:contentTypeDescription="Create a new document." ma:contentTypeScope="" ma:versionID="d1a883f4f03942765f54c110b138d8ce">
  <xsd:schema xmlns:xsd="http://www.w3.org/2001/XMLSchema" xmlns:xs="http://www.w3.org/2001/XMLSchema" xmlns:p="http://schemas.microsoft.com/office/2006/metadata/properties" xmlns:ns2="461f0d09-e3d1-40f1-973b-d90306f5ba10" xmlns:ns3="38e688c1-e32d-4531-8fae-0d27615803e2" targetNamespace="http://schemas.microsoft.com/office/2006/metadata/properties" ma:root="true" ma:fieldsID="e5fdfa34356106f147822601673dfc0e" ns2:_="" ns3:_="">
    <xsd:import namespace="461f0d09-e3d1-40f1-973b-d90306f5ba10"/>
    <xsd:import namespace="38e688c1-e32d-4531-8fae-0d27615803e2"/>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0d09-e3d1-40f1-973b-d90306f5ba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118109bd-626c-4cb5-b457-7c830300b9dd" ma:termSetId="09814cd3-568e-fe90-9814-8d621ff8fb84" ma:anchorId="fba54fb3-c3e1-fe81-a776-ca4b69148c4d" ma:open="true" ma:isKeyword="false">
      <xsd:complexType>
        <xsd:sequence>
          <xsd:element ref="pc:Terms" minOccurs="0" maxOccurs="1"/>
        </xsd:sequence>
      </xsd:complex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e688c1-e32d-4531-8fae-0d27615803e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61f0d09-e3d1-40f1-973b-d90306f5ba1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438824-2B73-4287-9F25-B2F2126F1A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0d09-e3d1-40f1-973b-d90306f5ba10"/>
    <ds:schemaRef ds:uri="38e688c1-e32d-4531-8fae-0d27615803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24FF9A-81F3-4B21-93C3-6A300B3E11CE}">
  <ds:schemaRefs>
    <ds:schemaRef ds:uri="http://schemas.microsoft.com/office/2006/metadata/properties"/>
    <ds:schemaRef ds:uri="http://schemas.microsoft.com/office/infopath/2007/PartnerControls"/>
    <ds:schemaRef ds:uri="461f0d09-e3d1-40f1-973b-d90306f5ba10"/>
  </ds:schemaRefs>
</ds:datastoreItem>
</file>

<file path=customXml/itemProps3.xml><?xml version="1.0" encoding="utf-8"?>
<ds:datastoreItem xmlns:ds="http://schemas.openxmlformats.org/officeDocument/2006/customXml" ds:itemID="{FB09E953-3D05-4715-8048-11916B347E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14</Pages>
  <Words>2009</Words>
  <Characters>11455</Characters>
  <Application>Microsoft Office Word</Application>
  <DocSecurity>0</DocSecurity>
  <Lines>95</Lines>
  <Paragraphs>26</Paragraphs>
  <ScaleCrop>false</ScaleCrop>
  <Company/>
  <LinksUpToDate>false</LinksUpToDate>
  <CharactersWithSpaces>13438</CharactersWithSpaces>
  <SharedDoc>false</SharedDoc>
  <HLinks>
    <vt:vector size="120" baseType="variant">
      <vt:variant>
        <vt:i4>3866738</vt:i4>
      </vt:variant>
      <vt:variant>
        <vt:i4>108</vt:i4>
      </vt:variant>
      <vt:variant>
        <vt:i4>0</vt:i4>
      </vt:variant>
      <vt:variant>
        <vt:i4>5</vt:i4>
      </vt:variant>
      <vt:variant>
        <vt:lpwstr>mailto:https://www.ahead.ie/event/buildingthefuture26/home</vt:lpwstr>
      </vt:variant>
      <vt:variant>
        <vt:lpwstr/>
      </vt:variant>
      <vt:variant>
        <vt:i4>6684701</vt:i4>
      </vt:variant>
      <vt:variant>
        <vt:i4>105</vt:i4>
      </vt:variant>
      <vt:variant>
        <vt:i4>0</vt:i4>
      </vt:variant>
      <vt:variant>
        <vt:i4>5</vt:i4>
      </vt:variant>
      <vt:variant>
        <vt:lpwstr>mailto:Banba.fitzgerald@ahead.ie</vt:lpwstr>
      </vt:variant>
      <vt:variant>
        <vt:lpwstr/>
      </vt:variant>
      <vt:variant>
        <vt:i4>3014708</vt:i4>
      </vt:variant>
      <vt:variant>
        <vt:i4>102</vt:i4>
      </vt:variant>
      <vt:variant>
        <vt:i4>0</vt:i4>
      </vt:variant>
      <vt:variant>
        <vt:i4>5</vt:i4>
      </vt:variant>
      <vt:variant>
        <vt:lpwstr>https://www.ncirl.ie/Campus/Location-Transportation/Car-Parking</vt:lpwstr>
      </vt:variant>
      <vt:variant>
        <vt:lpwstr/>
      </vt:variant>
      <vt:variant>
        <vt:i4>3735650</vt:i4>
      </vt:variant>
      <vt:variant>
        <vt:i4>99</vt:i4>
      </vt:variant>
      <vt:variant>
        <vt:i4>0</vt:i4>
      </vt:variant>
      <vt:variant>
        <vt:i4>5</vt:i4>
      </vt:variant>
      <vt:variant>
        <vt:lpwstr>https://www.q-park.ie/en-gb/cities/dublin/ifsc/</vt:lpwstr>
      </vt:variant>
      <vt:variant>
        <vt:lpwstr/>
      </vt:variant>
      <vt:variant>
        <vt:i4>1638453</vt:i4>
      </vt:variant>
      <vt:variant>
        <vt:i4>92</vt:i4>
      </vt:variant>
      <vt:variant>
        <vt:i4>0</vt:i4>
      </vt:variant>
      <vt:variant>
        <vt:i4>5</vt:i4>
      </vt:variant>
      <vt:variant>
        <vt:lpwstr/>
      </vt:variant>
      <vt:variant>
        <vt:lpwstr>_Toc229662888</vt:lpwstr>
      </vt:variant>
      <vt:variant>
        <vt:i4>1638453</vt:i4>
      </vt:variant>
      <vt:variant>
        <vt:i4>86</vt:i4>
      </vt:variant>
      <vt:variant>
        <vt:i4>0</vt:i4>
      </vt:variant>
      <vt:variant>
        <vt:i4>5</vt:i4>
      </vt:variant>
      <vt:variant>
        <vt:lpwstr/>
      </vt:variant>
      <vt:variant>
        <vt:lpwstr>_Toc229662887</vt:lpwstr>
      </vt:variant>
      <vt:variant>
        <vt:i4>1638453</vt:i4>
      </vt:variant>
      <vt:variant>
        <vt:i4>80</vt:i4>
      </vt:variant>
      <vt:variant>
        <vt:i4>0</vt:i4>
      </vt:variant>
      <vt:variant>
        <vt:i4>5</vt:i4>
      </vt:variant>
      <vt:variant>
        <vt:lpwstr/>
      </vt:variant>
      <vt:variant>
        <vt:lpwstr>_Toc229662886</vt:lpwstr>
      </vt:variant>
      <vt:variant>
        <vt:i4>1638453</vt:i4>
      </vt:variant>
      <vt:variant>
        <vt:i4>74</vt:i4>
      </vt:variant>
      <vt:variant>
        <vt:i4>0</vt:i4>
      </vt:variant>
      <vt:variant>
        <vt:i4>5</vt:i4>
      </vt:variant>
      <vt:variant>
        <vt:lpwstr/>
      </vt:variant>
      <vt:variant>
        <vt:lpwstr>_Toc229662885</vt:lpwstr>
      </vt:variant>
      <vt:variant>
        <vt:i4>1638453</vt:i4>
      </vt:variant>
      <vt:variant>
        <vt:i4>68</vt:i4>
      </vt:variant>
      <vt:variant>
        <vt:i4>0</vt:i4>
      </vt:variant>
      <vt:variant>
        <vt:i4>5</vt:i4>
      </vt:variant>
      <vt:variant>
        <vt:lpwstr/>
      </vt:variant>
      <vt:variant>
        <vt:lpwstr>_Toc229662884</vt:lpwstr>
      </vt:variant>
      <vt:variant>
        <vt:i4>1638453</vt:i4>
      </vt:variant>
      <vt:variant>
        <vt:i4>62</vt:i4>
      </vt:variant>
      <vt:variant>
        <vt:i4>0</vt:i4>
      </vt:variant>
      <vt:variant>
        <vt:i4>5</vt:i4>
      </vt:variant>
      <vt:variant>
        <vt:lpwstr/>
      </vt:variant>
      <vt:variant>
        <vt:lpwstr>_Toc229662883</vt:lpwstr>
      </vt:variant>
      <vt:variant>
        <vt:i4>1638453</vt:i4>
      </vt:variant>
      <vt:variant>
        <vt:i4>56</vt:i4>
      </vt:variant>
      <vt:variant>
        <vt:i4>0</vt:i4>
      </vt:variant>
      <vt:variant>
        <vt:i4>5</vt:i4>
      </vt:variant>
      <vt:variant>
        <vt:lpwstr/>
      </vt:variant>
      <vt:variant>
        <vt:lpwstr>_Toc229662882</vt:lpwstr>
      </vt:variant>
      <vt:variant>
        <vt:i4>1638453</vt:i4>
      </vt:variant>
      <vt:variant>
        <vt:i4>50</vt:i4>
      </vt:variant>
      <vt:variant>
        <vt:i4>0</vt:i4>
      </vt:variant>
      <vt:variant>
        <vt:i4>5</vt:i4>
      </vt:variant>
      <vt:variant>
        <vt:lpwstr/>
      </vt:variant>
      <vt:variant>
        <vt:lpwstr>_Toc229662881</vt:lpwstr>
      </vt:variant>
      <vt:variant>
        <vt:i4>1638453</vt:i4>
      </vt:variant>
      <vt:variant>
        <vt:i4>44</vt:i4>
      </vt:variant>
      <vt:variant>
        <vt:i4>0</vt:i4>
      </vt:variant>
      <vt:variant>
        <vt:i4>5</vt:i4>
      </vt:variant>
      <vt:variant>
        <vt:lpwstr/>
      </vt:variant>
      <vt:variant>
        <vt:lpwstr>_Toc229662880</vt:lpwstr>
      </vt:variant>
      <vt:variant>
        <vt:i4>1441845</vt:i4>
      </vt:variant>
      <vt:variant>
        <vt:i4>38</vt:i4>
      </vt:variant>
      <vt:variant>
        <vt:i4>0</vt:i4>
      </vt:variant>
      <vt:variant>
        <vt:i4>5</vt:i4>
      </vt:variant>
      <vt:variant>
        <vt:lpwstr/>
      </vt:variant>
      <vt:variant>
        <vt:lpwstr>_Toc229662879</vt:lpwstr>
      </vt:variant>
      <vt:variant>
        <vt:i4>1441845</vt:i4>
      </vt:variant>
      <vt:variant>
        <vt:i4>32</vt:i4>
      </vt:variant>
      <vt:variant>
        <vt:i4>0</vt:i4>
      </vt:variant>
      <vt:variant>
        <vt:i4>5</vt:i4>
      </vt:variant>
      <vt:variant>
        <vt:lpwstr/>
      </vt:variant>
      <vt:variant>
        <vt:lpwstr>_Toc229662878</vt:lpwstr>
      </vt:variant>
      <vt:variant>
        <vt:i4>1441845</vt:i4>
      </vt:variant>
      <vt:variant>
        <vt:i4>26</vt:i4>
      </vt:variant>
      <vt:variant>
        <vt:i4>0</vt:i4>
      </vt:variant>
      <vt:variant>
        <vt:i4>5</vt:i4>
      </vt:variant>
      <vt:variant>
        <vt:lpwstr/>
      </vt:variant>
      <vt:variant>
        <vt:lpwstr>_Toc229662877</vt:lpwstr>
      </vt:variant>
      <vt:variant>
        <vt:i4>1441845</vt:i4>
      </vt:variant>
      <vt:variant>
        <vt:i4>20</vt:i4>
      </vt:variant>
      <vt:variant>
        <vt:i4>0</vt:i4>
      </vt:variant>
      <vt:variant>
        <vt:i4>5</vt:i4>
      </vt:variant>
      <vt:variant>
        <vt:lpwstr/>
      </vt:variant>
      <vt:variant>
        <vt:lpwstr>_Toc229662876</vt:lpwstr>
      </vt:variant>
      <vt:variant>
        <vt:i4>1441845</vt:i4>
      </vt:variant>
      <vt:variant>
        <vt:i4>14</vt:i4>
      </vt:variant>
      <vt:variant>
        <vt:i4>0</vt:i4>
      </vt:variant>
      <vt:variant>
        <vt:i4>5</vt:i4>
      </vt:variant>
      <vt:variant>
        <vt:lpwstr/>
      </vt:variant>
      <vt:variant>
        <vt:lpwstr>_Toc229662875</vt:lpwstr>
      </vt:variant>
      <vt:variant>
        <vt:i4>1441845</vt:i4>
      </vt:variant>
      <vt:variant>
        <vt:i4>8</vt:i4>
      </vt:variant>
      <vt:variant>
        <vt:i4>0</vt:i4>
      </vt:variant>
      <vt:variant>
        <vt:i4>5</vt:i4>
      </vt:variant>
      <vt:variant>
        <vt:lpwstr/>
      </vt:variant>
      <vt:variant>
        <vt:lpwstr>_Toc229662874</vt:lpwstr>
      </vt:variant>
      <vt:variant>
        <vt:i4>1441845</vt:i4>
      </vt:variant>
      <vt:variant>
        <vt:i4>2</vt:i4>
      </vt:variant>
      <vt:variant>
        <vt:i4>0</vt:i4>
      </vt:variant>
      <vt:variant>
        <vt:i4>5</vt:i4>
      </vt:variant>
      <vt:variant>
        <vt:lpwstr/>
      </vt:variant>
      <vt:variant>
        <vt:lpwstr>_Toc229662873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Banba Fitzgerald</dc:creator>
  <cp:keywords/>
  <dc:description/>
  <cp:lastModifiedBy>Banba Fitzgerald</cp:lastModifiedBy>
  <cp:revision>119</cp:revision>
  <dcterms:created xsi:type="dcterms:W3CDTF">2026-05-08T06:10:00Z</dcterms:created>
  <dcterms:modified xsi:type="dcterms:W3CDTF">2026-05-19T09:21:00Z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0x010100BA1D7E79624CC6488F334FDF2BFEAE66</vt:lpwstr>
  </property>
</Properties>
</file>